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CCC" w:rsidRDefault="00E538E4">
      <w:pPr>
        <w:spacing w:after="200" w:line="276" w:lineRule="auto"/>
      </w:pPr>
      <w:bookmarkStart w:id="0" w:name="_Toc368043050"/>
      <w:bookmarkStart w:id="1" w:name="_Toc368322372"/>
      <w:bookmarkStart w:id="2" w:name="_Toc368322471"/>
      <w:bookmarkStart w:id="3" w:name="_Toc368322539"/>
      <w:bookmarkStart w:id="4" w:name="_Toc368322577"/>
      <w:bookmarkStart w:id="5" w:name="_Toc368382915"/>
      <w:r w:rsidRPr="00C3191B">
        <w:rPr>
          <w:rFonts w:ascii="Gill Sans MT" w:hAnsi="Gill Sans MT"/>
          <w:noProof/>
        </w:rPr>
        <w:drawing>
          <wp:anchor distT="0" distB="0" distL="114300" distR="114300" simplePos="0" relativeHeight="251672064" behindDoc="0" locked="0" layoutInCell="1" allowOverlap="1">
            <wp:simplePos x="0" y="0"/>
            <wp:positionH relativeFrom="column">
              <wp:posOffset>5610225</wp:posOffset>
            </wp:positionH>
            <wp:positionV relativeFrom="paragraph">
              <wp:posOffset>0</wp:posOffset>
            </wp:positionV>
            <wp:extent cx="400486" cy="771525"/>
            <wp:effectExtent l="0" t="0" r="0" b="0"/>
            <wp:wrapNone/>
            <wp:docPr id="8" name="Picture 8" descr="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362" cy="778992"/>
                    </a:xfrm>
                    <a:prstGeom prst="rect">
                      <a:avLst/>
                    </a:prstGeom>
                    <a:noFill/>
                    <a:ln>
                      <a:noFill/>
                    </a:ln>
                  </pic:spPr>
                </pic:pic>
              </a:graphicData>
            </a:graphic>
          </wp:anchor>
        </w:drawing>
      </w:r>
      <w:r w:rsidR="002610AE">
        <w:t>`</w:t>
      </w:r>
      <w:r w:rsidRPr="00C3191B">
        <w:rPr>
          <w:rFonts w:ascii="Gill Sans MT" w:hAnsi="Gill Sans MT"/>
          <w:noProof/>
        </w:rPr>
        <w:drawing>
          <wp:inline distT="0" distB="0" distL="0" distR="0">
            <wp:extent cx="739804" cy="733425"/>
            <wp:effectExtent l="0" t="0" r="3175" b="0"/>
            <wp:docPr id="7" name="Picture 7" descr="G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K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494" cy="743032"/>
                    </a:xfrm>
                    <a:prstGeom prst="rect">
                      <a:avLst/>
                    </a:prstGeom>
                    <a:noFill/>
                    <a:ln>
                      <a:noFill/>
                    </a:ln>
                  </pic:spPr>
                </pic:pic>
              </a:graphicData>
            </a:graphic>
          </wp:inline>
        </w:drawing>
      </w:r>
    </w:p>
    <w:sdt>
      <w:sdtPr>
        <w:rPr>
          <w:rFonts w:asciiTheme="majorHAnsi" w:eastAsiaTheme="majorEastAsia" w:hAnsiTheme="majorHAnsi" w:cstheme="majorBidi"/>
          <w:sz w:val="36"/>
          <w:szCs w:val="36"/>
        </w:rPr>
        <w:alias w:val="Subtitle"/>
        <w:id w:val="-1662153283"/>
        <w:dataBinding w:prefixMappings="xmlns:ns0='http://schemas.openxmlformats.org/package/2006/metadata/core-properties' xmlns:ns1='http://purl.org/dc/elements/1.1/'" w:xpath="/ns0:coreProperties[1]/ns1:subject[1]" w:storeItemID="{6C3C8BC8-F283-45AE-878A-BAB7291924A1}"/>
        <w:text/>
      </w:sdtPr>
      <w:sdtEndPr/>
      <w:sdtContent>
        <w:p w:rsidR="00E538E4" w:rsidRDefault="007D5F32" w:rsidP="007D5F32">
          <w:pPr>
            <w:spacing w:after="200" w:line="276" w:lineRule="auto"/>
            <w:jc w:val="center"/>
          </w:pPr>
          <w:r>
            <w:rPr>
              <w:rFonts w:asciiTheme="majorHAnsi" w:eastAsiaTheme="majorEastAsia" w:hAnsiTheme="majorHAnsi" w:cstheme="majorBidi"/>
              <w:sz w:val="36"/>
              <w:szCs w:val="36"/>
            </w:rPr>
            <w:t>Governance for DRR in Kenya</w:t>
          </w:r>
          <w:r w:rsidR="003A0055">
            <w:rPr>
              <w:rFonts w:asciiTheme="majorHAnsi" w:eastAsiaTheme="majorEastAsia" w:hAnsiTheme="majorHAnsi" w:cstheme="majorBidi"/>
              <w:sz w:val="36"/>
              <w:szCs w:val="36"/>
            </w:rPr>
            <w:t xml:space="preserve"> Project</w:t>
          </w:r>
        </w:p>
      </w:sdtContent>
    </w:sdt>
    <w:p w:rsidR="00E538E4" w:rsidRDefault="00E538E4">
      <w:pPr>
        <w:spacing w:after="200" w:line="276" w:lineRule="auto"/>
      </w:pPr>
    </w:p>
    <w:p w:rsidR="00E538E4" w:rsidRDefault="000A2813" w:rsidP="007D5F32">
      <w:pPr>
        <w:spacing w:after="200" w:line="276" w:lineRule="auto"/>
        <w:jc w:val="center"/>
      </w:pPr>
      <w:r>
        <w:rPr>
          <w:rFonts w:ascii="Times New Roman" w:eastAsia="Times New Roman" w:hAnsi="Times New Roman"/>
          <w:noProof/>
          <w:sz w:val="20"/>
          <w:szCs w:val="20"/>
        </w:rPr>
        <w:drawing>
          <wp:inline distT="0" distB="0" distL="0" distR="0" wp14:anchorId="7276CFF9" wp14:editId="531574AC">
            <wp:extent cx="2743200" cy="1819656"/>
            <wp:effectExtent l="19050" t="0" r="19050" b="600075"/>
            <wp:docPr id="14" name="Picture 14" descr="DSC_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60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34732">
        <w:rPr>
          <w:noProof/>
        </w:rPr>
        <w:t xml:space="preserve">   </w:t>
      </w:r>
      <w:r w:rsidR="00734732">
        <w:rPr>
          <w:noProof/>
        </w:rPr>
        <w:drawing>
          <wp:inline distT="0" distB="0" distL="0" distR="0" wp14:anchorId="7929D601" wp14:editId="5503D74D">
            <wp:extent cx="2486025" cy="1864519"/>
            <wp:effectExtent l="19050" t="0" r="9525" b="612140"/>
            <wp:docPr id="12" name="Picture 12" descr="C:\Users\UNDP-NDMA\Desktop\New folder (2)\IMG_20150805_13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P-NDMA\Desktop\New folder (2)\IMG_20150805_132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8956" cy="18667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38E4" w:rsidRDefault="00734732">
      <w:pPr>
        <w:spacing w:after="200" w:line="276" w:lineRule="auto"/>
      </w:pPr>
      <w:r>
        <w:t xml:space="preserve">                                   </w:t>
      </w:r>
      <w:r>
        <w:rPr>
          <w:noProof/>
        </w:rPr>
        <w:drawing>
          <wp:inline distT="0" distB="0" distL="0" distR="0" wp14:anchorId="5767FE36" wp14:editId="4B904CE3">
            <wp:extent cx="3437467" cy="1933575"/>
            <wp:effectExtent l="19050" t="0" r="10795" b="619125"/>
            <wp:docPr id="13" name="Picture 13" descr="H:\Turkana Pics 1\20150701_12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urkana Pics 1\20150701_124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7467" cy="1933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rFonts w:asciiTheme="minorHAnsi" w:eastAsiaTheme="majorEastAsia" w:hAnsiTheme="minorHAnsi" w:cstheme="majorBidi"/>
          <w:sz w:val="76"/>
          <w:szCs w:val="72"/>
          <w:lang w:val="en-US" w:eastAsia="en-US"/>
        </w:rPr>
        <w:id w:val="1583418316"/>
        <w:docPartObj>
          <w:docPartGallery w:val="Cover Pages"/>
          <w:docPartUnique/>
        </w:docPartObj>
      </w:sdtPr>
      <w:sdtEndPr>
        <w:rPr>
          <w:rFonts w:ascii="Calibri" w:eastAsia="MS Mincho" w:hAnsi="Calibri" w:cs="Times New Roman"/>
          <w:b/>
          <w:bCs/>
          <w:sz w:val="22"/>
          <w:szCs w:val="22"/>
        </w:rPr>
      </w:sdtEndPr>
      <w:sdtContent>
        <w:tbl>
          <w:tblPr>
            <w:tblW w:w="5000" w:type="pct"/>
            <w:jc w:val="center"/>
            <w:tblCellMar>
              <w:top w:w="216" w:type="dxa"/>
              <w:left w:w="216" w:type="dxa"/>
              <w:bottom w:w="216" w:type="dxa"/>
              <w:right w:w="216" w:type="dxa"/>
            </w:tblCellMar>
            <w:tblLook w:val="04A0" w:firstRow="1" w:lastRow="0" w:firstColumn="1" w:lastColumn="0" w:noHBand="0" w:noVBand="1"/>
          </w:tblPr>
          <w:tblGrid>
            <w:gridCol w:w="6224"/>
            <w:gridCol w:w="472"/>
            <w:gridCol w:w="2762"/>
          </w:tblGrid>
          <w:tr w:rsidR="00D14CCC" w:rsidRPr="003A0055" w:rsidTr="00734732">
            <w:trPr>
              <w:trHeight w:val="972"/>
              <w:jc w:val="center"/>
            </w:trPr>
            <w:tc>
              <w:tcPr>
                <w:tcW w:w="6224" w:type="dxa"/>
                <w:tcBorders>
                  <w:bottom w:val="single" w:sz="18" w:space="0" w:color="808080" w:themeColor="background1" w:themeShade="80"/>
                  <w:right w:val="single" w:sz="18" w:space="0" w:color="808080" w:themeColor="background1" w:themeShade="80"/>
                </w:tcBorders>
                <w:vAlign w:val="center"/>
              </w:tcPr>
              <w:p w:rsidR="00D14CCC" w:rsidRPr="003A0055" w:rsidRDefault="006B1CB8" w:rsidP="00E538E4">
                <w:pPr>
                  <w:pStyle w:val="NoSpacing"/>
                  <w:rPr>
                    <w:rFonts w:asciiTheme="minorHAnsi" w:eastAsiaTheme="majorEastAsia" w:hAnsiTheme="minorHAnsi" w:cstheme="majorBidi"/>
                    <w:sz w:val="76"/>
                    <w:szCs w:val="72"/>
                  </w:rPr>
                </w:pPr>
                <w:sdt>
                  <w:sdtPr>
                    <w:rPr>
                      <w:rFonts w:asciiTheme="minorHAnsi" w:eastAsiaTheme="majorEastAsia" w:hAnsiTheme="minorHAnsi" w:cstheme="majorBidi"/>
                      <w:sz w:val="48"/>
                      <w:szCs w:val="48"/>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10AE">
                      <w:rPr>
                        <w:rFonts w:asciiTheme="minorHAnsi" w:eastAsiaTheme="majorEastAsia" w:hAnsiTheme="minorHAnsi" w:cstheme="majorBidi"/>
                        <w:sz w:val="48"/>
                        <w:szCs w:val="48"/>
                      </w:rPr>
                      <w:t xml:space="preserve">Draft Annual </w:t>
                    </w:r>
                    <w:r w:rsidR="00D14CCC" w:rsidRPr="003A0055">
                      <w:rPr>
                        <w:rFonts w:asciiTheme="minorHAnsi" w:eastAsiaTheme="majorEastAsia" w:hAnsiTheme="minorHAnsi" w:cstheme="majorBidi"/>
                        <w:sz w:val="48"/>
                        <w:szCs w:val="48"/>
                      </w:rPr>
                      <w:t xml:space="preserve"> Report</w:t>
                    </w:r>
                  </w:sdtContent>
                </w:sdt>
              </w:p>
            </w:tc>
            <w:tc>
              <w:tcPr>
                <w:tcW w:w="3234" w:type="dxa"/>
                <w:gridSpan w:val="2"/>
                <w:tcBorders>
                  <w:left w:val="single" w:sz="18" w:space="0" w:color="808080" w:themeColor="background1" w:themeShade="80"/>
                  <w:bottom w:val="single" w:sz="18" w:space="0" w:color="808080" w:themeColor="background1" w:themeShade="80"/>
                </w:tcBorders>
                <w:vAlign w:val="center"/>
              </w:tcPr>
              <w:sdt>
                <w:sdtPr>
                  <w:rPr>
                    <w:rFonts w:asciiTheme="minorHAnsi" w:eastAsiaTheme="majorEastAsia" w:hAnsiTheme="min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5-12-31T00:00:00Z">
                    <w:dateFormat w:val="MMMM d"/>
                    <w:lid w:val="en-US"/>
                    <w:storeMappedDataAs w:val="dateTime"/>
                    <w:calendar w:val="gregorian"/>
                  </w:date>
                </w:sdtPr>
                <w:sdtEndPr/>
                <w:sdtContent>
                  <w:p w:rsidR="00D14CCC" w:rsidRPr="003A0055" w:rsidRDefault="00FE64A9" w:rsidP="00E538E4">
                    <w:pPr>
                      <w:pStyle w:val="NoSpacing"/>
                      <w:rPr>
                        <w:rFonts w:asciiTheme="minorHAnsi" w:eastAsiaTheme="majorEastAsia" w:hAnsiTheme="minorHAnsi" w:cstheme="majorBidi"/>
                        <w:sz w:val="36"/>
                        <w:szCs w:val="36"/>
                      </w:rPr>
                    </w:pPr>
                    <w:r>
                      <w:rPr>
                        <w:rFonts w:asciiTheme="minorHAnsi" w:eastAsiaTheme="majorEastAsia" w:hAnsiTheme="minorHAnsi" w:cstheme="majorBidi"/>
                        <w:sz w:val="36"/>
                        <w:szCs w:val="36"/>
                        <w:lang w:val="en-US"/>
                      </w:rPr>
                      <w:t>December 31</w:t>
                    </w:r>
                  </w:p>
                </w:sdtContent>
              </w:sdt>
              <w:sdt>
                <w:sdtPr>
                  <w:rPr>
                    <w:rFonts w:asciiTheme="minorHAnsi" w:hAnsiTheme="minorHAnsi"/>
                    <w:color w:val="4F81BD" w:themeColor="accent1"/>
                    <w:sz w:val="52"/>
                    <w:szCs w:val="52"/>
                  </w:rPr>
                  <w:alias w:val="Year"/>
                  <w:id w:val="276713170"/>
                  <w:dataBinding w:prefixMappings="xmlns:ns0='http://schemas.microsoft.com/office/2006/coverPageProps'" w:xpath="/ns0:CoverPageProperties[1]/ns0:PublishDate[1]" w:storeItemID="{55AF091B-3C7A-41E3-B477-F2FDAA23CFDA}"/>
                  <w:date w:fullDate="2015-12-31T00:00:00Z">
                    <w:dateFormat w:val="yyyy"/>
                    <w:lid w:val="en-US"/>
                    <w:storeMappedDataAs w:val="dateTime"/>
                    <w:calendar w:val="gregorian"/>
                  </w:date>
                </w:sdtPr>
                <w:sdtEndPr/>
                <w:sdtContent>
                  <w:p w:rsidR="00D14CCC" w:rsidRPr="003A0055" w:rsidRDefault="00FE64A9" w:rsidP="003A0055">
                    <w:pPr>
                      <w:pStyle w:val="NoSpacing"/>
                      <w:rPr>
                        <w:rFonts w:asciiTheme="minorHAnsi" w:hAnsiTheme="minorHAnsi"/>
                        <w:color w:val="4F81BD" w:themeColor="accent1"/>
                        <w:sz w:val="52"/>
                        <w:szCs w:val="52"/>
                      </w:rPr>
                    </w:pPr>
                    <w:r>
                      <w:rPr>
                        <w:rFonts w:asciiTheme="minorHAnsi" w:hAnsiTheme="minorHAnsi"/>
                        <w:color w:val="4F81BD" w:themeColor="accent1"/>
                        <w:sz w:val="52"/>
                        <w:szCs w:val="52"/>
                        <w:lang w:val="en-US"/>
                      </w:rPr>
                      <w:t>2015</w:t>
                    </w:r>
                  </w:p>
                </w:sdtContent>
              </w:sdt>
            </w:tc>
          </w:tr>
          <w:tr w:rsidR="00D14CCC" w:rsidRPr="003A0055" w:rsidTr="00734732">
            <w:trPr>
              <w:jc w:val="center"/>
            </w:trPr>
            <w:sdt>
              <w:sdtPr>
                <w:rPr>
                  <w:rFonts w:asciiTheme="minorHAnsi" w:hAnsiTheme="minorHAnsi"/>
                </w:rPr>
                <w:alias w:val="Abstract"/>
                <w:id w:val="276713183"/>
                <w:dataBinding w:prefixMappings="xmlns:ns0='http://schemas.microsoft.com/office/2006/coverPageProps'" w:xpath="/ns0:CoverPageProperties[1]/ns0:Abstract[1]" w:storeItemID="{55AF091B-3C7A-41E3-B477-F2FDAA23CFDA}"/>
                <w:text/>
              </w:sdtPr>
              <w:sdtEndPr/>
              <w:sdtContent>
                <w:tc>
                  <w:tcPr>
                    <w:tcW w:w="6696" w:type="dxa"/>
                    <w:gridSpan w:val="2"/>
                    <w:tcBorders>
                      <w:top w:val="single" w:sz="18" w:space="0" w:color="808080" w:themeColor="background1" w:themeShade="80"/>
                    </w:tcBorders>
                    <w:vAlign w:val="center"/>
                  </w:tcPr>
                  <w:p w:rsidR="00D14CCC" w:rsidRPr="003A0055" w:rsidRDefault="00C3506F" w:rsidP="002610AE">
                    <w:pPr>
                      <w:pStyle w:val="NoSpacing"/>
                      <w:rPr>
                        <w:rFonts w:asciiTheme="minorHAnsi" w:hAnsiTheme="minorHAnsi"/>
                      </w:rPr>
                    </w:pPr>
                    <w:r>
                      <w:rPr>
                        <w:rFonts w:asciiTheme="minorHAnsi" w:hAnsiTheme="minorHAnsi"/>
                        <w:lang w:val="en-US"/>
                      </w:rPr>
                      <w:t xml:space="preserve">Draft </w:t>
                    </w:r>
                    <w:r w:rsidR="002610AE">
                      <w:rPr>
                        <w:rFonts w:asciiTheme="minorHAnsi" w:hAnsiTheme="minorHAnsi"/>
                        <w:lang w:val="en-US"/>
                      </w:rPr>
                      <w:t xml:space="preserve">Annual </w:t>
                    </w:r>
                    <w:r>
                      <w:rPr>
                        <w:rFonts w:asciiTheme="minorHAnsi" w:hAnsiTheme="minorHAnsi"/>
                        <w:lang w:val="en-US"/>
                      </w:rPr>
                      <w:t>Report of</w:t>
                    </w:r>
                    <w:r w:rsidR="00E538E4" w:rsidRPr="003A0055">
                      <w:rPr>
                        <w:rFonts w:asciiTheme="minorHAnsi" w:hAnsiTheme="minorHAnsi"/>
                        <w:lang w:val="en-US"/>
                      </w:rPr>
                      <w:t xml:space="preserve"> the GDRR project implemented by the National Drought Management Authority  - NDMA</w:t>
                    </w:r>
                  </w:p>
                </w:tc>
              </w:sdtContent>
            </w:sdt>
            <w:tc>
              <w:tcPr>
                <w:tcW w:w="2762" w:type="dxa"/>
                <w:tcBorders>
                  <w:top w:val="single" w:sz="18" w:space="0" w:color="808080" w:themeColor="background1" w:themeShade="80"/>
                </w:tcBorders>
                <w:vAlign w:val="center"/>
              </w:tcPr>
              <w:p w:rsidR="00D14CCC" w:rsidRPr="003A0055" w:rsidRDefault="002610AE" w:rsidP="002610AE">
                <w:pPr>
                  <w:pStyle w:val="NoSpacing"/>
                  <w:rPr>
                    <w:rFonts w:asciiTheme="minorHAnsi" w:eastAsiaTheme="majorEastAsia" w:hAnsiTheme="minorHAnsi" w:cstheme="majorBidi"/>
                    <w:sz w:val="28"/>
                    <w:szCs w:val="28"/>
                  </w:rPr>
                </w:pPr>
                <w:r>
                  <w:rPr>
                    <w:rFonts w:asciiTheme="minorHAnsi" w:eastAsiaTheme="majorEastAsia" w:hAnsiTheme="minorHAnsi" w:cstheme="majorBidi"/>
                    <w:sz w:val="28"/>
                    <w:szCs w:val="28"/>
                  </w:rPr>
                  <w:t>January- December 2015</w:t>
                </w:r>
              </w:p>
            </w:tc>
          </w:tr>
        </w:tbl>
        <w:p w:rsidR="00D14CCC" w:rsidRDefault="006B1CB8">
          <w:pPr>
            <w:spacing w:after="200" w:line="276" w:lineRule="auto"/>
            <w:rPr>
              <w:b/>
              <w:bCs/>
            </w:rPr>
          </w:pPr>
        </w:p>
      </w:sdtContent>
    </w:sdt>
    <w:p w:rsidR="00022AA9" w:rsidRPr="003A0055" w:rsidRDefault="00022AA9" w:rsidP="00605B43">
      <w:pPr>
        <w:pStyle w:val="TOCHeading"/>
        <w:spacing w:before="120"/>
        <w:rPr>
          <w:rFonts w:ascii="Calibri Light" w:hAnsi="Calibri Light"/>
          <w:sz w:val="20"/>
          <w:szCs w:val="20"/>
        </w:rPr>
      </w:pPr>
      <w:r w:rsidRPr="003A0055">
        <w:rPr>
          <w:rFonts w:ascii="Calibri Light" w:hAnsi="Calibri Light"/>
          <w:sz w:val="20"/>
          <w:szCs w:val="20"/>
        </w:rPr>
        <w:t>Table of Contents</w:t>
      </w:r>
    </w:p>
    <w:tbl>
      <w:tblPr>
        <w:tblStyle w:val="TableGrid"/>
        <w:tblW w:w="0" w:type="auto"/>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D7B54" w:rsidRPr="007D7B54" w:rsidTr="00605B43">
        <w:trPr>
          <w:trHeight w:val="2312"/>
        </w:trPr>
        <w:tc>
          <w:tcPr>
            <w:tcW w:w="9016" w:type="dxa"/>
            <w:tcBorders>
              <w:top w:val="single" w:sz="4" w:space="0" w:color="4F81BD" w:themeColor="accent1"/>
            </w:tcBorders>
          </w:tcPr>
          <w:p w:rsidR="007D7B54" w:rsidRPr="007D7B54" w:rsidRDefault="0088182E">
            <w:pPr>
              <w:pStyle w:val="TOC1"/>
              <w:rPr>
                <w:rFonts w:asciiTheme="minorHAnsi" w:eastAsiaTheme="minorEastAsia" w:hAnsiTheme="minorHAnsi" w:cstheme="minorBidi"/>
                <w:b w:val="0"/>
                <w:bCs w:val="0"/>
                <w:caps w:val="0"/>
                <w:noProof/>
                <w:color w:val="0070C0"/>
              </w:rPr>
            </w:pPr>
            <w:r w:rsidRPr="007D7B54">
              <w:rPr>
                <w:rFonts w:asciiTheme="minorHAnsi" w:hAnsiTheme="minorHAnsi"/>
                <w:b w:val="0"/>
                <w:color w:val="0070C0"/>
                <w:lang w:val="en-GB"/>
              </w:rPr>
              <w:fldChar w:fldCharType="begin"/>
            </w:r>
            <w:r w:rsidR="00022AA9" w:rsidRPr="007D7B54">
              <w:rPr>
                <w:rFonts w:asciiTheme="minorHAnsi" w:hAnsiTheme="minorHAnsi"/>
                <w:b w:val="0"/>
                <w:color w:val="0070C0"/>
                <w:lang w:val="en-GB"/>
              </w:rPr>
              <w:instrText xml:space="preserve"> TOC \o "1-1" \h \z \u </w:instrText>
            </w:r>
            <w:r w:rsidRPr="007D7B54">
              <w:rPr>
                <w:rFonts w:asciiTheme="minorHAnsi" w:hAnsiTheme="minorHAnsi"/>
                <w:b w:val="0"/>
                <w:color w:val="0070C0"/>
                <w:lang w:val="en-GB"/>
              </w:rPr>
              <w:fldChar w:fldCharType="separate"/>
            </w:r>
            <w:hyperlink w:anchor="_Toc415330793" w:history="1">
              <w:r w:rsidR="007D7B54" w:rsidRPr="007D7B54">
                <w:rPr>
                  <w:rStyle w:val="Hyperlink"/>
                  <w:rFonts w:asciiTheme="minorHAnsi" w:hAnsiTheme="minorHAnsi"/>
                  <w:b w:val="0"/>
                  <w:noProof/>
                  <w:color w:val="0070C0"/>
                </w:rPr>
                <w:t>I. EXECUTIVE SUMMARY</w:t>
              </w:r>
              <w:r w:rsidR="006B66DF">
                <w:rPr>
                  <w:rStyle w:val="Hyperlink"/>
                  <w:rFonts w:asciiTheme="minorHAnsi" w:hAnsiTheme="minorHAnsi"/>
                  <w:b w:val="0"/>
                  <w:noProof/>
                  <w:color w:val="0070C0"/>
                </w:rPr>
                <w:t xml:space="preserve"> </w:t>
              </w:r>
              <w:r w:rsidR="007D7B54" w:rsidRPr="007D7B54">
                <w:rPr>
                  <w:rFonts w:asciiTheme="minorHAnsi" w:hAnsiTheme="minorHAnsi"/>
                  <w:b w:val="0"/>
                  <w:noProof/>
                  <w:webHidden/>
                  <w:color w:val="0070C0"/>
                </w:rPr>
                <w:tab/>
              </w:r>
              <w:r w:rsidRPr="007D7B54">
                <w:rPr>
                  <w:rFonts w:asciiTheme="minorHAnsi" w:hAnsiTheme="minorHAnsi"/>
                  <w:b w:val="0"/>
                  <w:noProof/>
                  <w:webHidden/>
                  <w:color w:val="0070C0"/>
                </w:rPr>
                <w:fldChar w:fldCharType="begin"/>
              </w:r>
              <w:r w:rsidR="007D7B54" w:rsidRPr="007D7B54">
                <w:rPr>
                  <w:rFonts w:asciiTheme="minorHAnsi" w:hAnsiTheme="minorHAnsi"/>
                  <w:b w:val="0"/>
                  <w:noProof/>
                  <w:webHidden/>
                  <w:color w:val="0070C0"/>
                </w:rPr>
                <w:instrText xml:space="preserve"> PAGEREF _Toc415330793 \h </w:instrText>
              </w:r>
              <w:r w:rsidRPr="007D7B54">
                <w:rPr>
                  <w:rFonts w:asciiTheme="minorHAnsi" w:hAnsiTheme="minorHAnsi"/>
                  <w:b w:val="0"/>
                  <w:noProof/>
                  <w:webHidden/>
                  <w:color w:val="0070C0"/>
                </w:rPr>
              </w:r>
              <w:r w:rsidRPr="007D7B54">
                <w:rPr>
                  <w:rFonts w:asciiTheme="minorHAnsi" w:hAnsiTheme="minorHAnsi"/>
                  <w:b w:val="0"/>
                  <w:noProof/>
                  <w:webHidden/>
                  <w:color w:val="0070C0"/>
                </w:rPr>
                <w:fldChar w:fldCharType="separate"/>
              </w:r>
              <w:r w:rsidR="007D7B54" w:rsidRPr="007D7B54">
                <w:rPr>
                  <w:rFonts w:asciiTheme="minorHAnsi" w:hAnsiTheme="minorHAnsi"/>
                  <w:b w:val="0"/>
                  <w:noProof/>
                  <w:webHidden/>
                  <w:color w:val="0070C0"/>
                </w:rPr>
                <w:t>1</w:t>
              </w:r>
              <w:r w:rsidRPr="007D7B54">
                <w:rPr>
                  <w:rFonts w:asciiTheme="minorHAnsi" w:hAnsiTheme="minorHAnsi"/>
                  <w:b w:val="0"/>
                  <w:noProof/>
                  <w:webHidden/>
                  <w:color w:val="0070C0"/>
                </w:rPr>
                <w:fldChar w:fldCharType="end"/>
              </w:r>
            </w:hyperlink>
          </w:p>
          <w:p w:rsidR="007D7B54" w:rsidRPr="007D7B54" w:rsidRDefault="006B1CB8">
            <w:pPr>
              <w:pStyle w:val="TOC1"/>
              <w:rPr>
                <w:rFonts w:asciiTheme="minorHAnsi" w:eastAsiaTheme="minorEastAsia" w:hAnsiTheme="minorHAnsi" w:cstheme="minorBidi"/>
                <w:b w:val="0"/>
                <w:bCs w:val="0"/>
                <w:caps w:val="0"/>
                <w:noProof/>
                <w:color w:val="0070C0"/>
              </w:rPr>
            </w:pPr>
            <w:hyperlink w:anchor="_Toc415330794" w:history="1">
              <w:r w:rsidR="00BA06ED">
                <w:rPr>
                  <w:rStyle w:val="Hyperlink"/>
                  <w:rFonts w:asciiTheme="minorHAnsi" w:hAnsiTheme="minorHAnsi"/>
                  <w:b w:val="0"/>
                  <w:noProof/>
                  <w:color w:val="0070C0"/>
                  <w:lang w:val="en-GB"/>
                </w:rPr>
                <w:t>II</w:t>
              </w:r>
              <w:r w:rsidR="007D7B54" w:rsidRPr="007D7B54">
                <w:rPr>
                  <w:rStyle w:val="Hyperlink"/>
                  <w:rFonts w:asciiTheme="minorHAnsi" w:hAnsiTheme="minorHAnsi"/>
                  <w:b w:val="0"/>
                  <w:noProof/>
                  <w:color w:val="0070C0"/>
                </w:rPr>
                <w:t>.</w:t>
              </w:r>
              <w:r w:rsidR="006B66DF">
                <w:rPr>
                  <w:rStyle w:val="Hyperlink"/>
                  <w:rFonts w:asciiTheme="minorHAnsi" w:hAnsiTheme="minorHAnsi"/>
                  <w:b w:val="0"/>
                  <w:noProof/>
                  <w:color w:val="0070C0"/>
                </w:rPr>
                <w:t xml:space="preserve"> IMPLEMENTATION RESULTS</w:t>
              </w:r>
              <w:r w:rsidR="007D7B54" w:rsidRPr="007D7B54">
                <w:rPr>
                  <w:rFonts w:asciiTheme="minorHAnsi" w:hAnsiTheme="minorHAnsi"/>
                  <w:b w:val="0"/>
                  <w:noProof/>
                  <w:webHidden/>
                  <w:color w:val="0070C0"/>
                </w:rPr>
                <w:tab/>
              </w:r>
              <w:r w:rsidR="0088182E" w:rsidRPr="007D7B54">
                <w:rPr>
                  <w:rFonts w:asciiTheme="minorHAnsi" w:hAnsiTheme="minorHAnsi"/>
                  <w:b w:val="0"/>
                  <w:noProof/>
                  <w:webHidden/>
                  <w:color w:val="0070C0"/>
                </w:rPr>
                <w:fldChar w:fldCharType="begin"/>
              </w:r>
              <w:r w:rsidR="007D7B54" w:rsidRPr="007D7B54">
                <w:rPr>
                  <w:rFonts w:asciiTheme="minorHAnsi" w:hAnsiTheme="minorHAnsi"/>
                  <w:b w:val="0"/>
                  <w:noProof/>
                  <w:webHidden/>
                  <w:color w:val="0070C0"/>
                </w:rPr>
                <w:instrText xml:space="preserve"> PAGEREF _Toc415330794 \h </w:instrText>
              </w:r>
              <w:r w:rsidR="0088182E" w:rsidRPr="007D7B54">
                <w:rPr>
                  <w:rFonts w:asciiTheme="minorHAnsi" w:hAnsiTheme="minorHAnsi"/>
                  <w:b w:val="0"/>
                  <w:noProof/>
                  <w:webHidden/>
                  <w:color w:val="0070C0"/>
                </w:rPr>
              </w:r>
              <w:r w:rsidR="0088182E" w:rsidRPr="007D7B54">
                <w:rPr>
                  <w:rFonts w:asciiTheme="minorHAnsi" w:hAnsiTheme="minorHAnsi"/>
                  <w:b w:val="0"/>
                  <w:noProof/>
                  <w:webHidden/>
                  <w:color w:val="0070C0"/>
                </w:rPr>
                <w:fldChar w:fldCharType="separate"/>
              </w:r>
              <w:r w:rsidR="007D7B54" w:rsidRPr="007D7B54">
                <w:rPr>
                  <w:rFonts w:asciiTheme="minorHAnsi" w:hAnsiTheme="minorHAnsi"/>
                  <w:b w:val="0"/>
                  <w:noProof/>
                  <w:webHidden/>
                  <w:color w:val="0070C0"/>
                </w:rPr>
                <w:t>5</w:t>
              </w:r>
              <w:r w:rsidR="0088182E" w:rsidRPr="007D7B54">
                <w:rPr>
                  <w:rFonts w:asciiTheme="minorHAnsi" w:hAnsiTheme="minorHAnsi"/>
                  <w:b w:val="0"/>
                  <w:noProof/>
                  <w:webHidden/>
                  <w:color w:val="0070C0"/>
                </w:rPr>
                <w:fldChar w:fldCharType="end"/>
              </w:r>
            </w:hyperlink>
          </w:p>
          <w:p w:rsidR="007D7B54" w:rsidRPr="007D7B54" w:rsidRDefault="006B1CB8">
            <w:pPr>
              <w:pStyle w:val="TOC1"/>
              <w:rPr>
                <w:rFonts w:asciiTheme="minorHAnsi" w:eastAsiaTheme="minorEastAsia" w:hAnsiTheme="minorHAnsi" w:cstheme="minorBidi"/>
                <w:b w:val="0"/>
                <w:bCs w:val="0"/>
                <w:caps w:val="0"/>
                <w:noProof/>
                <w:color w:val="0070C0"/>
              </w:rPr>
            </w:pPr>
            <w:hyperlink w:anchor="_Toc415330795" w:history="1">
              <w:r w:rsidR="00BA06ED">
                <w:rPr>
                  <w:rStyle w:val="Hyperlink"/>
                  <w:rFonts w:asciiTheme="minorHAnsi" w:hAnsiTheme="minorHAnsi"/>
                  <w:b w:val="0"/>
                  <w:noProof/>
                  <w:color w:val="0070C0"/>
                </w:rPr>
                <w:t>III</w:t>
              </w:r>
              <w:r w:rsidR="006B66DF">
                <w:rPr>
                  <w:rStyle w:val="Hyperlink"/>
                  <w:rFonts w:asciiTheme="minorHAnsi" w:hAnsiTheme="minorHAnsi"/>
                  <w:b w:val="0"/>
                  <w:noProof/>
                  <w:color w:val="0070C0"/>
                </w:rPr>
                <w:t>. CHALLENGES</w:t>
              </w:r>
              <w:r w:rsidR="007D7B54" w:rsidRPr="007D7B54">
                <w:rPr>
                  <w:rFonts w:asciiTheme="minorHAnsi" w:hAnsiTheme="minorHAnsi"/>
                  <w:b w:val="0"/>
                  <w:noProof/>
                  <w:webHidden/>
                  <w:color w:val="0070C0"/>
                </w:rPr>
                <w:tab/>
              </w:r>
              <w:r w:rsidR="0088182E" w:rsidRPr="007D7B54">
                <w:rPr>
                  <w:rFonts w:asciiTheme="minorHAnsi" w:hAnsiTheme="minorHAnsi"/>
                  <w:b w:val="0"/>
                  <w:noProof/>
                  <w:webHidden/>
                  <w:color w:val="0070C0"/>
                </w:rPr>
                <w:fldChar w:fldCharType="begin"/>
              </w:r>
              <w:r w:rsidR="007D7B54" w:rsidRPr="007D7B54">
                <w:rPr>
                  <w:rFonts w:asciiTheme="minorHAnsi" w:hAnsiTheme="minorHAnsi"/>
                  <w:b w:val="0"/>
                  <w:noProof/>
                  <w:webHidden/>
                  <w:color w:val="0070C0"/>
                </w:rPr>
                <w:instrText xml:space="preserve"> PAGEREF _Toc415330795 \h </w:instrText>
              </w:r>
              <w:r w:rsidR="0088182E" w:rsidRPr="007D7B54">
                <w:rPr>
                  <w:rFonts w:asciiTheme="minorHAnsi" w:hAnsiTheme="minorHAnsi"/>
                  <w:b w:val="0"/>
                  <w:noProof/>
                  <w:webHidden/>
                  <w:color w:val="0070C0"/>
                </w:rPr>
              </w:r>
              <w:r w:rsidR="0088182E" w:rsidRPr="007D7B54">
                <w:rPr>
                  <w:rFonts w:asciiTheme="minorHAnsi" w:hAnsiTheme="minorHAnsi"/>
                  <w:b w:val="0"/>
                  <w:noProof/>
                  <w:webHidden/>
                  <w:color w:val="0070C0"/>
                </w:rPr>
                <w:fldChar w:fldCharType="separate"/>
              </w:r>
              <w:r w:rsidR="007D7B54" w:rsidRPr="007D7B54">
                <w:rPr>
                  <w:rFonts w:asciiTheme="minorHAnsi" w:hAnsiTheme="minorHAnsi"/>
                  <w:b w:val="0"/>
                  <w:noProof/>
                  <w:webHidden/>
                  <w:color w:val="0070C0"/>
                </w:rPr>
                <w:t>5</w:t>
              </w:r>
              <w:r w:rsidR="0088182E" w:rsidRPr="007D7B54">
                <w:rPr>
                  <w:rFonts w:asciiTheme="minorHAnsi" w:hAnsiTheme="minorHAnsi"/>
                  <w:b w:val="0"/>
                  <w:noProof/>
                  <w:webHidden/>
                  <w:color w:val="0070C0"/>
                </w:rPr>
                <w:fldChar w:fldCharType="end"/>
              </w:r>
            </w:hyperlink>
          </w:p>
          <w:p w:rsidR="007D7B54" w:rsidRPr="007D7B54" w:rsidRDefault="00BA06ED">
            <w:pPr>
              <w:pStyle w:val="TOC1"/>
              <w:rPr>
                <w:rFonts w:asciiTheme="minorHAnsi" w:eastAsiaTheme="minorEastAsia" w:hAnsiTheme="minorHAnsi" w:cstheme="minorBidi"/>
                <w:b w:val="0"/>
                <w:bCs w:val="0"/>
                <w:caps w:val="0"/>
                <w:noProof/>
                <w:color w:val="0070C0"/>
              </w:rPr>
            </w:pPr>
            <w:r w:rsidRPr="00BA06ED">
              <w:rPr>
                <w:color w:val="95B3D7" w:themeColor="accent1" w:themeTint="99"/>
              </w:rPr>
              <w:t>I</w:t>
            </w:r>
            <w:hyperlink w:anchor="_Toc415330796" w:history="1">
              <w:r>
                <w:rPr>
                  <w:rStyle w:val="Hyperlink"/>
                  <w:rFonts w:asciiTheme="minorHAnsi" w:hAnsiTheme="minorHAnsi"/>
                  <w:b w:val="0"/>
                  <w:noProof/>
                  <w:color w:val="0070C0"/>
                </w:rPr>
                <w:t>V.LESSONS LEARNT SO FAR</w:t>
              </w:r>
              <w:r w:rsidR="007D7B54" w:rsidRPr="007D7B54">
                <w:rPr>
                  <w:rFonts w:asciiTheme="minorHAnsi" w:hAnsiTheme="minorHAnsi"/>
                  <w:b w:val="0"/>
                  <w:noProof/>
                  <w:webHidden/>
                  <w:color w:val="0070C0"/>
                </w:rPr>
                <w:tab/>
              </w:r>
              <w:r w:rsidR="0088182E" w:rsidRPr="007D7B54">
                <w:rPr>
                  <w:rFonts w:asciiTheme="minorHAnsi" w:hAnsiTheme="minorHAnsi"/>
                  <w:b w:val="0"/>
                  <w:noProof/>
                  <w:webHidden/>
                  <w:color w:val="0070C0"/>
                </w:rPr>
                <w:fldChar w:fldCharType="begin"/>
              </w:r>
              <w:r w:rsidR="007D7B54" w:rsidRPr="007D7B54">
                <w:rPr>
                  <w:rFonts w:asciiTheme="minorHAnsi" w:hAnsiTheme="minorHAnsi"/>
                  <w:b w:val="0"/>
                  <w:noProof/>
                  <w:webHidden/>
                  <w:color w:val="0070C0"/>
                </w:rPr>
                <w:instrText xml:space="preserve"> PAGEREF _Toc415330796 \h </w:instrText>
              </w:r>
              <w:r w:rsidR="0088182E" w:rsidRPr="007D7B54">
                <w:rPr>
                  <w:rFonts w:asciiTheme="minorHAnsi" w:hAnsiTheme="minorHAnsi"/>
                  <w:b w:val="0"/>
                  <w:noProof/>
                  <w:webHidden/>
                  <w:color w:val="0070C0"/>
                </w:rPr>
              </w:r>
              <w:r w:rsidR="0088182E" w:rsidRPr="007D7B54">
                <w:rPr>
                  <w:rFonts w:asciiTheme="minorHAnsi" w:hAnsiTheme="minorHAnsi"/>
                  <w:b w:val="0"/>
                  <w:noProof/>
                  <w:webHidden/>
                  <w:color w:val="0070C0"/>
                </w:rPr>
                <w:fldChar w:fldCharType="separate"/>
              </w:r>
              <w:r w:rsidR="007D7B54" w:rsidRPr="007D7B54">
                <w:rPr>
                  <w:rFonts w:asciiTheme="minorHAnsi" w:hAnsiTheme="minorHAnsi"/>
                  <w:b w:val="0"/>
                  <w:noProof/>
                  <w:webHidden/>
                  <w:color w:val="0070C0"/>
                </w:rPr>
                <w:t>5</w:t>
              </w:r>
              <w:r w:rsidR="0088182E" w:rsidRPr="007D7B54">
                <w:rPr>
                  <w:rFonts w:asciiTheme="minorHAnsi" w:hAnsiTheme="minorHAnsi"/>
                  <w:b w:val="0"/>
                  <w:noProof/>
                  <w:webHidden/>
                  <w:color w:val="0070C0"/>
                </w:rPr>
                <w:fldChar w:fldCharType="end"/>
              </w:r>
            </w:hyperlink>
          </w:p>
          <w:p w:rsidR="007D7B54" w:rsidRPr="007D7B54" w:rsidRDefault="006B1CB8">
            <w:pPr>
              <w:pStyle w:val="TOC1"/>
              <w:rPr>
                <w:rFonts w:asciiTheme="minorHAnsi" w:eastAsiaTheme="minorEastAsia" w:hAnsiTheme="minorHAnsi" w:cstheme="minorBidi"/>
                <w:b w:val="0"/>
                <w:bCs w:val="0"/>
                <w:caps w:val="0"/>
                <w:noProof/>
                <w:color w:val="0070C0"/>
              </w:rPr>
            </w:pPr>
            <w:hyperlink w:anchor="_Toc415330797" w:history="1">
              <w:r w:rsidR="00BA06ED">
                <w:rPr>
                  <w:rStyle w:val="Hyperlink"/>
                  <w:rFonts w:asciiTheme="minorHAnsi" w:hAnsiTheme="minorHAnsi"/>
                  <w:b w:val="0"/>
                  <w:noProof/>
                  <w:color w:val="0070C0"/>
                </w:rPr>
                <w:t>V PROJECT MANAGEMENT</w:t>
              </w:r>
              <w:r w:rsidR="007D7B54" w:rsidRPr="007D7B54">
                <w:rPr>
                  <w:rFonts w:asciiTheme="minorHAnsi" w:hAnsiTheme="minorHAnsi"/>
                  <w:b w:val="0"/>
                  <w:noProof/>
                  <w:webHidden/>
                  <w:color w:val="0070C0"/>
                </w:rPr>
                <w:tab/>
              </w:r>
              <w:r w:rsidR="0088182E" w:rsidRPr="007D7B54">
                <w:rPr>
                  <w:rFonts w:asciiTheme="minorHAnsi" w:hAnsiTheme="minorHAnsi"/>
                  <w:b w:val="0"/>
                  <w:noProof/>
                  <w:webHidden/>
                  <w:color w:val="0070C0"/>
                </w:rPr>
                <w:fldChar w:fldCharType="begin"/>
              </w:r>
              <w:r w:rsidR="007D7B54" w:rsidRPr="007D7B54">
                <w:rPr>
                  <w:rFonts w:asciiTheme="minorHAnsi" w:hAnsiTheme="minorHAnsi"/>
                  <w:b w:val="0"/>
                  <w:noProof/>
                  <w:webHidden/>
                  <w:color w:val="0070C0"/>
                </w:rPr>
                <w:instrText xml:space="preserve"> PAGEREF _Toc415330797 \h </w:instrText>
              </w:r>
              <w:r w:rsidR="0088182E" w:rsidRPr="007D7B54">
                <w:rPr>
                  <w:rFonts w:asciiTheme="minorHAnsi" w:hAnsiTheme="minorHAnsi"/>
                  <w:b w:val="0"/>
                  <w:noProof/>
                  <w:webHidden/>
                  <w:color w:val="0070C0"/>
                </w:rPr>
              </w:r>
              <w:r w:rsidR="0088182E" w:rsidRPr="007D7B54">
                <w:rPr>
                  <w:rFonts w:asciiTheme="minorHAnsi" w:hAnsiTheme="minorHAnsi"/>
                  <w:b w:val="0"/>
                  <w:noProof/>
                  <w:webHidden/>
                  <w:color w:val="0070C0"/>
                </w:rPr>
                <w:fldChar w:fldCharType="separate"/>
              </w:r>
              <w:r w:rsidR="007D7B54" w:rsidRPr="007D7B54">
                <w:rPr>
                  <w:rFonts w:asciiTheme="minorHAnsi" w:hAnsiTheme="minorHAnsi"/>
                  <w:b w:val="0"/>
                  <w:noProof/>
                  <w:webHidden/>
                  <w:color w:val="0070C0"/>
                </w:rPr>
                <w:t>6</w:t>
              </w:r>
              <w:r w:rsidR="0088182E" w:rsidRPr="007D7B54">
                <w:rPr>
                  <w:rFonts w:asciiTheme="minorHAnsi" w:hAnsiTheme="minorHAnsi"/>
                  <w:b w:val="0"/>
                  <w:noProof/>
                  <w:webHidden/>
                  <w:color w:val="0070C0"/>
                </w:rPr>
                <w:fldChar w:fldCharType="end"/>
              </w:r>
            </w:hyperlink>
          </w:p>
          <w:p w:rsidR="00022AA9" w:rsidRPr="007D7B54" w:rsidRDefault="0088182E" w:rsidP="00605B43">
            <w:pPr>
              <w:spacing w:before="120" w:after="0" w:line="320" w:lineRule="atLeast"/>
              <w:rPr>
                <w:rFonts w:asciiTheme="minorHAnsi" w:hAnsiTheme="minorHAnsi"/>
                <w:color w:val="0070C0"/>
                <w:sz w:val="20"/>
                <w:szCs w:val="20"/>
                <w:lang w:val="en-GB"/>
              </w:rPr>
            </w:pPr>
            <w:r w:rsidRPr="007D7B54">
              <w:rPr>
                <w:rFonts w:asciiTheme="minorHAnsi" w:hAnsiTheme="minorHAnsi"/>
                <w:color w:val="0070C0"/>
                <w:sz w:val="20"/>
                <w:szCs w:val="20"/>
                <w:lang w:val="en-GB"/>
              </w:rPr>
              <w:fldChar w:fldCharType="end"/>
            </w:r>
          </w:p>
        </w:tc>
      </w:tr>
    </w:tbl>
    <w:p w:rsidR="00605B43" w:rsidRPr="00BF61EE" w:rsidRDefault="00605B43" w:rsidP="00BF61EE">
      <w:pPr>
        <w:pStyle w:val="Style2"/>
        <w:spacing w:before="0" w:after="120" w:line="280" w:lineRule="atLeast"/>
        <w:rPr>
          <w:rFonts w:asciiTheme="minorHAnsi" w:hAnsiTheme="minorHAnsi"/>
          <w:b w:val="0"/>
          <w:color w:val="auto"/>
          <w:szCs w:val="20"/>
        </w:rPr>
      </w:pPr>
      <w:bookmarkStart w:id="6" w:name="_Toc415330793"/>
      <w:r>
        <w:t>I</w:t>
      </w:r>
      <w:r w:rsidRPr="00045CB8">
        <w:t>. EXECUTIVE SUMMARY</w:t>
      </w:r>
      <w:bookmarkEnd w:id="6"/>
      <w:r w:rsidRPr="00045CB8">
        <w:t xml:space="preserve"> </w:t>
      </w:r>
    </w:p>
    <w:tbl>
      <w:tblPr>
        <w:tblStyle w:val="TableGrid"/>
        <w:tblpPr w:leftFromText="180" w:rightFromText="180" w:vertAnchor="text" w:tblpY="1"/>
        <w:tblOverlap w:val="nev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F61EE" w:rsidRPr="00BF61EE" w:rsidTr="00605B43">
        <w:tc>
          <w:tcPr>
            <w:tcW w:w="9016" w:type="dxa"/>
            <w:tcBorders>
              <w:top w:val="single" w:sz="4" w:space="0" w:color="4F81BD" w:themeColor="accent1"/>
            </w:tcBorders>
          </w:tcPr>
          <w:p w:rsidR="002E6B7F" w:rsidRPr="00BF61EE" w:rsidRDefault="002E6B7F" w:rsidP="00BF61EE">
            <w:pPr>
              <w:widowControl w:val="0"/>
              <w:autoSpaceDE w:val="0"/>
              <w:autoSpaceDN w:val="0"/>
              <w:adjustRightInd w:val="0"/>
              <w:spacing w:after="120" w:line="280" w:lineRule="atLeast"/>
              <w:jc w:val="both"/>
              <w:rPr>
                <w:rFonts w:asciiTheme="minorHAnsi" w:hAnsiTheme="minorHAnsi" w:cstheme="minorHAnsi"/>
                <w:sz w:val="20"/>
                <w:szCs w:val="20"/>
              </w:rPr>
            </w:pPr>
            <w:r w:rsidRPr="00BF61EE">
              <w:rPr>
                <w:rFonts w:asciiTheme="minorHAnsi" w:hAnsiTheme="minorHAnsi" w:cstheme="minorHAnsi"/>
                <w:sz w:val="20"/>
                <w:szCs w:val="20"/>
              </w:rPr>
              <w:t>T</w:t>
            </w:r>
            <w:r w:rsidR="00605B43" w:rsidRPr="00BF61EE">
              <w:rPr>
                <w:rFonts w:asciiTheme="minorHAnsi" w:hAnsiTheme="minorHAnsi" w:cstheme="minorHAnsi"/>
                <w:sz w:val="20"/>
                <w:szCs w:val="20"/>
              </w:rPr>
              <w:t>he Governance for DRR in Kenya P</w:t>
            </w:r>
            <w:r w:rsidRPr="00BF61EE">
              <w:rPr>
                <w:rFonts w:asciiTheme="minorHAnsi" w:hAnsiTheme="minorHAnsi" w:cstheme="minorHAnsi"/>
                <w:sz w:val="20"/>
                <w:szCs w:val="20"/>
              </w:rPr>
              <w:t>roject</w:t>
            </w:r>
            <w:r w:rsidR="0092199F">
              <w:rPr>
                <w:rFonts w:asciiTheme="minorHAnsi" w:hAnsiTheme="minorHAnsi" w:cstheme="minorHAnsi"/>
                <w:sz w:val="20"/>
                <w:szCs w:val="20"/>
              </w:rPr>
              <w:t xml:space="preserve"> is 3</w:t>
            </w:r>
            <w:r w:rsidR="00605B43" w:rsidRPr="00BF61EE">
              <w:rPr>
                <w:rFonts w:asciiTheme="minorHAnsi" w:hAnsiTheme="minorHAnsi" w:cstheme="minorHAnsi"/>
                <w:sz w:val="20"/>
                <w:szCs w:val="20"/>
              </w:rPr>
              <w:t xml:space="preserve">-year initiative which has the objective of </w:t>
            </w:r>
            <w:r w:rsidRPr="00BF61EE">
              <w:rPr>
                <w:rFonts w:asciiTheme="minorHAnsi" w:hAnsiTheme="minorHAnsi" w:cstheme="minorHAnsi"/>
                <w:sz w:val="20"/>
                <w:szCs w:val="20"/>
              </w:rPr>
              <w:t>strengthening institutions responsible for disaster risk reduction both at national and county levels</w:t>
            </w:r>
            <w:r w:rsidR="00605B43" w:rsidRPr="00BF61EE">
              <w:rPr>
                <w:rFonts w:asciiTheme="minorHAnsi" w:hAnsiTheme="minorHAnsi" w:cstheme="minorHAnsi"/>
                <w:sz w:val="20"/>
                <w:szCs w:val="20"/>
              </w:rPr>
              <w:t>. The project has interventions which cover support to p</w:t>
            </w:r>
            <w:r w:rsidRPr="00BF61EE">
              <w:rPr>
                <w:rFonts w:asciiTheme="minorHAnsi" w:hAnsiTheme="minorHAnsi" w:cstheme="minorHAnsi"/>
                <w:sz w:val="20"/>
                <w:szCs w:val="20"/>
              </w:rPr>
              <w:t>olicy enactment, establishment of mechanisms for assessing and monitoring of disaster losses and impacts; support in mainstreaming DRR into government planning and budgeting process; disaster information management systems and partnerships.</w:t>
            </w:r>
          </w:p>
          <w:p w:rsidR="002E6B7F" w:rsidRPr="00BF61EE" w:rsidRDefault="00605B43" w:rsidP="00BF61EE">
            <w:pPr>
              <w:spacing w:after="120" w:line="280" w:lineRule="atLeast"/>
              <w:jc w:val="both"/>
              <w:rPr>
                <w:rFonts w:asciiTheme="minorHAnsi" w:hAnsiTheme="minorHAnsi" w:cstheme="minorHAnsi"/>
                <w:sz w:val="20"/>
                <w:szCs w:val="20"/>
              </w:rPr>
            </w:pPr>
            <w:r w:rsidRPr="00BF61EE">
              <w:rPr>
                <w:rFonts w:asciiTheme="minorHAnsi" w:hAnsiTheme="minorHAnsi" w:cstheme="minorHAnsi"/>
                <w:sz w:val="20"/>
                <w:szCs w:val="20"/>
              </w:rPr>
              <w:t>The project target group includes</w:t>
            </w:r>
            <w:r w:rsidR="002E6B7F" w:rsidRPr="00BF61EE">
              <w:rPr>
                <w:rFonts w:asciiTheme="minorHAnsi" w:hAnsiTheme="minorHAnsi" w:cstheme="minorHAnsi"/>
                <w:sz w:val="20"/>
                <w:szCs w:val="20"/>
              </w:rPr>
              <w:t xml:space="preserve"> </w:t>
            </w:r>
            <w:r w:rsidRPr="00BF61EE">
              <w:rPr>
                <w:rFonts w:asciiTheme="minorHAnsi" w:hAnsiTheme="minorHAnsi" w:cstheme="minorHAnsi"/>
                <w:sz w:val="20"/>
                <w:szCs w:val="20"/>
              </w:rPr>
              <w:t>government officials at</w:t>
            </w:r>
            <w:r w:rsidR="002E6B7F" w:rsidRPr="00BF61EE">
              <w:rPr>
                <w:rFonts w:asciiTheme="minorHAnsi" w:hAnsiTheme="minorHAnsi" w:cstheme="minorHAnsi"/>
                <w:sz w:val="20"/>
                <w:szCs w:val="20"/>
              </w:rPr>
              <w:t xml:space="preserve"> National and County levels and community members. At the national level the target beneficiaries are drawn from the Ministry of Devolution and Planning, Ministry of Interior and Coordination of National Affairs, NDMA, collaborating institutions such as NDOC as well as the technical line </w:t>
            </w:r>
            <w:r w:rsidRPr="00BF61EE">
              <w:rPr>
                <w:rFonts w:asciiTheme="minorHAnsi" w:hAnsiTheme="minorHAnsi" w:cstheme="minorHAnsi"/>
                <w:sz w:val="20"/>
                <w:szCs w:val="20"/>
              </w:rPr>
              <w:t xml:space="preserve">ministries. At the county level the target beneficiaries include </w:t>
            </w:r>
            <w:r w:rsidR="00F45E9E" w:rsidRPr="00BF61EE">
              <w:rPr>
                <w:rFonts w:asciiTheme="minorHAnsi" w:hAnsiTheme="minorHAnsi" w:cstheme="minorHAnsi"/>
                <w:sz w:val="20"/>
                <w:szCs w:val="20"/>
              </w:rPr>
              <w:t>department’s</w:t>
            </w:r>
            <w:r w:rsidR="00FE64A9">
              <w:rPr>
                <w:rFonts w:asciiTheme="minorHAnsi" w:hAnsiTheme="minorHAnsi" w:cstheme="minorHAnsi"/>
                <w:sz w:val="20"/>
                <w:szCs w:val="20"/>
              </w:rPr>
              <w:t xml:space="preserve"> responsible</w:t>
            </w:r>
            <w:r w:rsidRPr="00BF61EE">
              <w:rPr>
                <w:rFonts w:asciiTheme="minorHAnsi" w:hAnsiTheme="minorHAnsi" w:cstheme="minorHAnsi"/>
                <w:sz w:val="20"/>
                <w:szCs w:val="20"/>
              </w:rPr>
              <w:t xml:space="preserve"> for disaster management </w:t>
            </w:r>
            <w:r w:rsidR="002E6B7F" w:rsidRPr="00BF61EE">
              <w:rPr>
                <w:rFonts w:asciiTheme="minorHAnsi" w:hAnsiTheme="minorHAnsi" w:cstheme="minorHAnsi"/>
                <w:sz w:val="20"/>
                <w:szCs w:val="20"/>
              </w:rPr>
              <w:t xml:space="preserve">including the County Disaster Management Coordinator; County Assemblies and other Policy makers; County Disaster Management Committees and County Development Planners. </w:t>
            </w:r>
            <w:r w:rsidR="004106F0" w:rsidRPr="00BF61EE">
              <w:rPr>
                <w:rFonts w:asciiTheme="minorHAnsi" w:hAnsiTheme="minorHAnsi" w:cstheme="minorHAnsi"/>
                <w:sz w:val="20"/>
                <w:szCs w:val="20"/>
              </w:rPr>
              <w:t xml:space="preserve">The project also builds community level capacities through </w:t>
            </w:r>
            <w:r w:rsidR="002E6B7F" w:rsidRPr="00BF61EE">
              <w:rPr>
                <w:rFonts w:asciiTheme="minorHAnsi" w:hAnsiTheme="minorHAnsi" w:cstheme="minorHAnsi"/>
                <w:sz w:val="20"/>
                <w:szCs w:val="20"/>
              </w:rPr>
              <w:t xml:space="preserve">Community Based Disaster Risk Reduction </w:t>
            </w:r>
            <w:r w:rsidR="004106F0" w:rsidRPr="00BF61EE">
              <w:rPr>
                <w:rFonts w:asciiTheme="minorHAnsi" w:hAnsiTheme="minorHAnsi" w:cstheme="minorHAnsi"/>
                <w:sz w:val="20"/>
                <w:szCs w:val="20"/>
              </w:rPr>
              <w:t>and en</w:t>
            </w:r>
            <w:r w:rsidR="00BF61EE">
              <w:rPr>
                <w:rFonts w:asciiTheme="minorHAnsi" w:hAnsiTheme="minorHAnsi" w:cstheme="minorHAnsi"/>
                <w:sz w:val="20"/>
                <w:szCs w:val="20"/>
              </w:rPr>
              <w:t xml:space="preserve">hancing </w:t>
            </w:r>
            <w:r w:rsidR="004106F0" w:rsidRPr="00BF61EE">
              <w:rPr>
                <w:rFonts w:asciiTheme="minorHAnsi" w:hAnsiTheme="minorHAnsi" w:cstheme="minorHAnsi"/>
                <w:sz w:val="20"/>
                <w:szCs w:val="20"/>
              </w:rPr>
              <w:t>livelihoods resili</w:t>
            </w:r>
            <w:r w:rsidR="00BF61EE">
              <w:rPr>
                <w:rFonts w:asciiTheme="minorHAnsi" w:hAnsiTheme="minorHAnsi" w:cstheme="minorHAnsi"/>
                <w:sz w:val="20"/>
                <w:szCs w:val="20"/>
              </w:rPr>
              <w:t>ence at household level</w:t>
            </w:r>
            <w:r w:rsidR="002E6B7F" w:rsidRPr="00BF61EE">
              <w:rPr>
                <w:rFonts w:asciiTheme="minorHAnsi" w:hAnsiTheme="minorHAnsi" w:cstheme="minorHAnsi"/>
                <w:sz w:val="20"/>
                <w:szCs w:val="20"/>
              </w:rPr>
              <w:t xml:space="preserve">. </w:t>
            </w:r>
          </w:p>
          <w:p w:rsidR="002E6B7F" w:rsidRPr="00BF61EE" w:rsidRDefault="002E6B7F" w:rsidP="00BF61EE">
            <w:pPr>
              <w:pStyle w:val="NoSpacing"/>
              <w:spacing w:line="280" w:lineRule="atLeast"/>
              <w:jc w:val="both"/>
              <w:rPr>
                <w:rFonts w:asciiTheme="minorHAnsi" w:hAnsiTheme="minorHAnsi" w:cstheme="minorHAnsi"/>
                <w:sz w:val="20"/>
                <w:szCs w:val="20"/>
              </w:rPr>
            </w:pPr>
            <w:r w:rsidRPr="00BF61EE">
              <w:rPr>
                <w:rFonts w:asciiTheme="minorHAnsi" w:hAnsiTheme="minorHAnsi" w:cstheme="minorHAnsi"/>
                <w:sz w:val="20"/>
                <w:szCs w:val="20"/>
              </w:rPr>
              <w:t>The objective of the project is to ensure effective Governance for Disaster Risk Reduction at National and County levels</w:t>
            </w:r>
            <w:r w:rsidR="00BF61EE">
              <w:rPr>
                <w:rFonts w:asciiTheme="minorHAnsi" w:hAnsiTheme="minorHAnsi" w:cstheme="minorHAnsi"/>
                <w:sz w:val="20"/>
                <w:szCs w:val="20"/>
              </w:rPr>
              <w:t xml:space="preserve">. </w:t>
            </w:r>
          </w:p>
          <w:p w:rsidR="002E6B7F" w:rsidRPr="00BF61EE" w:rsidRDefault="002E6B7F" w:rsidP="00BF61EE">
            <w:pPr>
              <w:spacing w:after="0" w:line="280" w:lineRule="atLeast"/>
              <w:jc w:val="both"/>
              <w:rPr>
                <w:rFonts w:asciiTheme="minorHAnsi" w:eastAsia="Times New Roman" w:hAnsiTheme="minorHAnsi" w:cstheme="minorHAnsi"/>
                <w:sz w:val="20"/>
                <w:szCs w:val="20"/>
                <w:lang w:val="en-GB" w:eastAsia="ja-JP"/>
              </w:rPr>
            </w:pPr>
            <w:r w:rsidRPr="00BF61EE">
              <w:rPr>
                <w:rFonts w:asciiTheme="minorHAnsi" w:eastAsia="Times New Roman" w:hAnsiTheme="minorHAnsi" w:cstheme="minorHAnsi"/>
                <w:sz w:val="20"/>
                <w:szCs w:val="20"/>
                <w:lang w:val="en-GB" w:eastAsia="ja-JP"/>
              </w:rPr>
              <w:t xml:space="preserve">The </w:t>
            </w:r>
            <w:r w:rsidR="00F45E9E" w:rsidRPr="00BF61EE">
              <w:rPr>
                <w:rFonts w:asciiTheme="minorHAnsi" w:eastAsia="Times New Roman" w:hAnsiTheme="minorHAnsi" w:cstheme="minorHAnsi"/>
                <w:sz w:val="20"/>
                <w:szCs w:val="20"/>
                <w:lang w:val="en-GB" w:eastAsia="ja-JP"/>
              </w:rPr>
              <w:t xml:space="preserve">expected </w:t>
            </w:r>
            <w:r w:rsidRPr="00BF61EE">
              <w:rPr>
                <w:rFonts w:asciiTheme="minorHAnsi" w:eastAsia="Times New Roman" w:hAnsiTheme="minorHAnsi" w:cstheme="minorHAnsi"/>
                <w:sz w:val="20"/>
                <w:szCs w:val="20"/>
                <w:lang w:val="en-GB" w:eastAsia="ja-JP"/>
              </w:rPr>
              <w:t>project outputs are:</w:t>
            </w:r>
          </w:p>
          <w:p w:rsidR="002E6B7F" w:rsidRPr="00BF61EE" w:rsidRDefault="002E6B7F" w:rsidP="00BF61EE">
            <w:pPr>
              <w:pStyle w:val="NoSpacing"/>
              <w:numPr>
                <w:ilvl w:val="0"/>
                <w:numId w:val="2"/>
              </w:numPr>
              <w:spacing w:line="280" w:lineRule="atLeast"/>
              <w:jc w:val="both"/>
              <w:rPr>
                <w:rFonts w:asciiTheme="minorHAnsi" w:hAnsiTheme="minorHAnsi" w:cstheme="minorHAnsi"/>
                <w:sz w:val="20"/>
                <w:szCs w:val="20"/>
              </w:rPr>
            </w:pPr>
            <w:r w:rsidRPr="00BF61EE">
              <w:rPr>
                <w:rFonts w:asciiTheme="minorHAnsi" w:hAnsiTheme="minorHAnsi" w:cstheme="minorHAnsi"/>
                <w:sz w:val="20"/>
                <w:szCs w:val="20"/>
              </w:rPr>
              <w:t>Institutional and legislative capacity for policy formulation and implementation strengthened at national and county levels.</w:t>
            </w:r>
          </w:p>
          <w:p w:rsidR="002E6B7F" w:rsidRPr="00BF61EE" w:rsidRDefault="002E6B7F" w:rsidP="00BF61EE">
            <w:pPr>
              <w:pStyle w:val="NoSpacing"/>
              <w:numPr>
                <w:ilvl w:val="0"/>
                <w:numId w:val="2"/>
              </w:numPr>
              <w:spacing w:line="280" w:lineRule="atLeast"/>
              <w:jc w:val="both"/>
              <w:rPr>
                <w:rFonts w:asciiTheme="minorHAnsi" w:hAnsiTheme="minorHAnsi" w:cstheme="minorHAnsi"/>
                <w:sz w:val="20"/>
                <w:szCs w:val="20"/>
              </w:rPr>
            </w:pPr>
            <w:r w:rsidRPr="00BF61EE">
              <w:rPr>
                <w:rFonts w:asciiTheme="minorHAnsi" w:hAnsiTheme="minorHAnsi" w:cstheme="minorHAnsi"/>
                <w:sz w:val="20"/>
                <w:szCs w:val="20"/>
              </w:rPr>
              <w:t>Capacity to assess and monitor disaster risks and early warning systems strengthened.</w:t>
            </w:r>
          </w:p>
          <w:p w:rsidR="002E6B7F" w:rsidRPr="00BF61EE" w:rsidRDefault="002E6B7F" w:rsidP="00BF61EE">
            <w:pPr>
              <w:pStyle w:val="NoSpacing"/>
              <w:numPr>
                <w:ilvl w:val="0"/>
                <w:numId w:val="2"/>
              </w:numPr>
              <w:spacing w:line="280" w:lineRule="atLeast"/>
              <w:jc w:val="both"/>
              <w:rPr>
                <w:rFonts w:asciiTheme="minorHAnsi" w:hAnsiTheme="minorHAnsi" w:cstheme="minorHAnsi"/>
                <w:sz w:val="20"/>
                <w:szCs w:val="20"/>
              </w:rPr>
            </w:pPr>
            <w:r w:rsidRPr="00BF61EE">
              <w:rPr>
                <w:rFonts w:asciiTheme="minorHAnsi" w:hAnsiTheme="minorHAnsi" w:cstheme="minorHAnsi"/>
                <w:sz w:val="20"/>
                <w:szCs w:val="20"/>
              </w:rPr>
              <w:t>Partnerships and networks for DRR strengthened</w:t>
            </w:r>
          </w:p>
          <w:p w:rsidR="002E6B7F" w:rsidRPr="00BF61EE" w:rsidRDefault="002E6B7F" w:rsidP="00BF61EE">
            <w:pPr>
              <w:pStyle w:val="NoSpacing"/>
              <w:numPr>
                <w:ilvl w:val="0"/>
                <w:numId w:val="2"/>
              </w:numPr>
              <w:spacing w:line="280" w:lineRule="atLeast"/>
              <w:jc w:val="both"/>
              <w:rPr>
                <w:rFonts w:asciiTheme="minorHAnsi" w:hAnsiTheme="minorHAnsi" w:cstheme="minorHAnsi"/>
                <w:sz w:val="20"/>
                <w:szCs w:val="20"/>
              </w:rPr>
            </w:pPr>
            <w:r w:rsidRPr="00BF61EE">
              <w:rPr>
                <w:rFonts w:asciiTheme="minorHAnsi" w:hAnsiTheme="minorHAnsi" w:cstheme="minorHAnsi"/>
                <w:sz w:val="20"/>
                <w:szCs w:val="20"/>
              </w:rPr>
              <w:t>Resilience building through the diversification of livelihoods for drought stricken communities.</w:t>
            </w:r>
          </w:p>
          <w:p w:rsidR="002E6B7F" w:rsidRPr="00BF61EE" w:rsidRDefault="002E6B7F" w:rsidP="00BF61EE">
            <w:pPr>
              <w:pStyle w:val="NoSpacing"/>
              <w:numPr>
                <w:ilvl w:val="0"/>
                <w:numId w:val="2"/>
              </w:numPr>
              <w:spacing w:line="280" w:lineRule="atLeast"/>
              <w:jc w:val="both"/>
              <w:rPr>
                <w:rFonts w:asciiTheme="minorHAnsi" w:hAnsiTheme="minorHAnsi" w:cstheme="minorHAnsi"/>
                <w:sz w:val="20"/>
                <w:szCs w:val="20"/>
              </w:rPr>
            </w:pPr>
            <w:r w:rsidRPr="00BF61EE">
              <w:rPr>
                <w:rFonts w:asciiTheme="minorHAnsi" w:hAnsiTheme="minorHAnsi" w:cstheme="minorHAnsi"/>
                <w:sz w:val="20"/>
                <w:szCs w:val="20"/>
              </w:rPr>
              <w:t xml:space="preserve">Effective Project Management </w:t>
            </w:r>
          </w:p>
          <w:p w:rsidR="002E6B7F" w:rsidRDefault="00BF61EE" w:rsidP="001753EE">
            <w:pPr>
              <w:pStyle w:val="Heading1"/>
              <w:tabs>
                <w:tab w:val="left" w:pos="5947"/>
              </w:tabs>
              <w:spacing w:before="120" w:after="120" w:line="280" w:lineRule="atLeast"/>
              <w:jc w:val="both"/>
              <w:outlineLvl w:val="0"/>
              <w:rPr>
                <w:rFonts w:asciiTheme="minorHAnsi" w:hAnsiTheme="minorHAnsi"/>
                <w:b w:val="0"/>
                <w:color w:val="auto"/>
                <w:sz w:val="20"/>
                <w:szCs w:val="20"/>
                <w:lang w:val="en-GB"/>
              </w:rPr>
            </w:pPr>
            <w:r w:rsidRPr="00BF61EE">
              <w:rPr>
                <w:rFonts w:asciiTheme="minorHAnsi" w:hAnsiTheme="minorHAnsi"/>
                <w:b w:val="0"/>
                <w:color w:val="auto"/>
                <w:sz w:val="20"/>
                <w:szCs w:val="20"/>
                <w:lang w:val="en-GB"/>
              </w:rPr>
              <w:t>As a result of the capacity building interventions, the targeted government officials and county level institutions are now able to better integrate DRR into normal government planning processes as well as address specific disaster risk issues in the counties. In addition, the community me</w:t>
            </w:r>
            <w:r w:rsidR="00FE64A9">
              <w:rPr>
                <w:rFonts w:asciiTheme="minorHAnsi" w:hAnsiTheme="minorHAnsi"/>
                <w:b w:val="0"/>
                <w:color w:val="auto"/>
                <w:sz w:val="20"/>
                <w:szCs w:val="20"/>
                <w:lang w:val="en-GB"/>
              </w:rPr>
              <w:t>mbers reached during the year</w:t>
            </w:r>
            <w:r w:rsidRPr="00BF61EE">
              <w:rPr>
                <w:rFonts w:asciiTheme="minorHAnsi" w:hAnsiTheme="minorHAnsi"/>
                <w:b w:val="0"/>
                <w:color w:val="auto"/>
                <w:sz w:val="20"/>
                <w:szCs w:val="20"/>
                <w:lang w:val="en-GB"/>
              </w:rPr>
              <w:t xml:space="preserve"> now have more diversified livelihoods and economic activities and are thus on pathway to resilience. During the period the project faced various challenges including administrative constraints and insecurity. However these were mitigated to enable implementation to proceed. The activ</w:t>
            </w:r>
            <w:r w:rsidR="00FE64A9">
              <w:rPr>
                <w:rFonts w:asciiTheme="minorHAnsi" w:hAnsiTheme="minorHAnsi"/>
                <w:b w:val="0"/>
                <w:color w:val="auto"/>
                <w:sz w:val="20"/>
                <w:szCs w:val="20"/>
                <w:lang w:val="en-GB"/>
              </w:rPr>
              <w:t xml:space="preserve">ities implemented during the year </w:t>
            </w:r>
            <w:r w:rsidRPr="00BF61EE">
              <w:rPr>
                <w:rFonts w:asciiTheme="minorHAnsi" w:hAnsiTheme="minorHAnsi"/>
                <w:b w:val="0"/>
                <w:color w:val="auto"/>
                <w:sz w:val="20"/>
                <w:szCs w:val="20"/>
                <w:lang w:val="en-GB"/>
              </w:rPr>
              <w:t xml:space="preserve">are detailed in the section below. </w:t>
            </w:r>
          </w:p>
          <w:p w:rsidR="001753EE" w:rsidRPr="001753EE" w:rsidRDefault="00FE64A9" w:rsidP="001753EE">
            <w:pPr>
              <w:jc w:val="both"/>
              <w:rPr>
                <w:sz w:val="20"/>
                <w:szCs w:val="20"/>
                <w:lang w:val="en-GB"/>
              </w:rPr>
            </w:pPr>
            <w:r>
              <w:rPr>
                <w:sz w:val="20"/>
                <w:szCs w:val="20"/>
                <w:lang w:val="en-GB"/>
              </w:rPr>
              <w:t xml:space="preserve">Some positive results which are building the resilience of the communities have </w:t>
            </w:r>
            <w:r w:rsidR="00B15837">
              <w:rPr>
                <w:sz w:val="20"/>
                <w:szCs w:val="20"/>
                <w:lang w:val="en-GB"/>
              </w:rPr>
              <w:t>been</w:t>
            </w:r>
            <w:r w:rsidR="001753EE" w:rsidRPr="001753EE">
              <w:rPr>
                <w:sz w:val="20"/>
                <w:szCs w:val="20"/>
                <w:lang w:val="en-GB"/>
              </w:rPr>
              <w:t xml:space="preserve"> felt at community level and it is anticipated the project will achieve its desired outcomes within the planned period.</w:t>
            </w:r>
          </w:p>
        </w:tc>
      </w:tr>
    </w:tbl>
    <w:p w:rsidR="00F45E9E" w:rsidRDefault="00F45E9E">
      <w:pPr>
        <w:spacing w:after="200" w:line="276" w:lineRule="auto"/>
        <w:rPr>
          <w:lang w:val="en-GB"/>
        </w:rPr>
      </w:pPr>
    </w:p>
    <w:tbl>
      <w:tblPr>
        <w:tblStyle w:val="TableGrid"/>
        <w:tblW w:w="0" w:type="auto"/>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9016"/>
      </w:tblGrid>
      <w:tr w:rsidR="002E7A16" w:rsidTr="002E7A16">
        <w:tc>
          <w:tcPr>
            <w:tcW w:w="9016" w:type="dxa"/>
          </w:tcPr>
          <w:p w:rsidR="002E7A16" w:rsidRPr="002E7A16" w:rsidRDefault="002E7A16" w:rsidP="002E7A16">
            <w:pPr>
              <w:pStyle w:val="Style1"/>
              <w:spacing w:before="120"/>
            </w:pPr>
            <w:bookmarkStart w:id="7" w:name="_Toc368322374"/>
            <w:bookmarkStart w:id="8" w:name="_Toc368322473"/>
            <w:bookmarkStart w:id="9" w:name="_Toc368322541"/>
            <w:bookmarkStart w:id="10" w:name="_Toc368322579"/>
            <w:bookmarkStart w:id="11" w:name="_Toc368382917"/>
            <w:r w:rsidRPr="00DC45D6">
              <w:t xml:space="preserve">II. </w:t>
            </w:r>
            <w:bookmarkEnd w:id="7"/>
            <w:bookmarkEnd w:id="8"/>
            <w:bookmarkEnd w:id="9"/>
            <w:bookmarkEnd w:id="10"/>
            <w:bookmarkEnd w:id="11"/>
            <w:r w:rsidRPr="00DC45D6">
              <w:t xml:space="preserve">IMPLEMENTION RESULTS: </w:t>
            </w:r>
          </w:p>
        </w:tc>
      </w:tr>
    </w:tbl>
    <w:bookmarkEnd w:id="0"/>
    <w:bookmarkEnd w:id="1"/>
    <w:bookmarkEnd w:id="2"/>
    <w:bookmarkEnd w:id="3"/>
    <w:bookmarkEnd w:id="4"/>
    <w:bookmarkEnd w:id="5"/>
    <w:p w:rsidR="00075FFF" w:rsidRPr="005B0574" w:rsidRDefault="00075FFF" w:rsidP="002E7A16">
      <w:pPr>
        <w:spacing w:before="120" w:after="0" w:line="280" w:lineRule="atLeast"/>
        <w:rPr>
          <w:rFonts w:asciiTheme="minorHAnsi" w:hAnsiTheme="minorHAnsi" w:cstheme="minorHAnsi"/>
          <w:b/>
          <w:color w:val="0070C0"/>
          <w:sz w:val="20"/>
          <w:szCs w:val="20"/>
        </w:rPr>
      </w:pPr>
      <w:r w:rsidRPr="005B0574">
        <w:rPr>
          <w:rFonts w:asciiTheme="minorHAnsi" w:hAnsiTheme="minorHAnsi" w:cstheme="minorHAnsi"/>
          <w:b/>
          <w:color w:val="0070C0"/>
          <w:sz w:val="20"/>
          <w:szCs w:val="20"/>
        </w:rPr>
        <w:t>Output 1: Institutional and Legislative capacity for policy formulation and implementation strengthened at national and county levels</w:t>
      </w:r>
    </w:p>
    <w:p w:rsidR="007E51C3" w:rsidRPr="005B0574" w:rsidRDefault="008D5F06" w:rsidP="005B0574">
      <w:pPr>
        <w:spacing w:after="0" w:line="280" w:lineRule="atLeast"/>
        <w:jc w:val="both"/>
        <w:rPr>
          <w:rFonts w:asciiTheme="minorHAnsi" w:hAnsiTheme="minorHAnsi" w:cstheme="minorHAnsi"/>
          <w:sz w:val="20"/>
          <w:szCs w:val="20"/>
        </w:rPr>
      </w:pPr>
      <w:r w:rsidRPr="005B0574">
        <w:rPr>
          <w:rFonts w:asciiTheme="minorHAnsi" w:hAnsiTheme="minorHAnsi"/>
          <w:sz w:val="20"/>
          <w:szCs w:val="20"/>
        </w:rPr>
        <w:t>During the period under review, the</w:t>
      </w:r>
      <w:r w:rsidR="00850A0B" w:rsidRPr="005B0574">
        <w:rPr>
          <w:rFonts w:asciiTheme="minorHAnsi" w:hAnsiTheme="minorHAnsi" w:cstheme="minorHAnsi"/>
          <w:sz w:val="20"/>
          <w:szCs w:val="20"/>
        </w:rPr>
        <w:t xml:space="preserve"> project </w:t>
      </w:r>
      <w:r w:rsidRPr="005B0574">
        <w:rPr>
          <w:rFonts w:asciiTheme="minorHAnsi" w:hAnsiTheme="minorHAnsi" w:cstheme="minorHAnsi"/>
          <w:sz w:val="20"/>
          <w:szCs w:val="20"/>
        </w:rPr>
        <w:t>implement</w:t>
      </w:r>
      <w:r w:rsidR="003F3BCD">
        <w:rPr>
          <w:rFonts w:asciiTheme="minorHAnsi" w:hAnsiTheme="minorHAnsi" w:cstheme="minorHAnsi"/>
          <w:sz w:val="20"/>
          <w:szCs w:val="20"/>
        </w:rPr>
        <w:t xml:space="preserve">ed various activities which </w:t>
      </w:r>
      <w:r w:rsidRPr="005B0574">
        <w:rPr>
          <w:rFonts w:asciiTheme="minorHAnsi" w:hAnsiTheme="minorHAnsi" w:cstheme="minorHAnsi"/>
          <w:sz w:val="20"/>
          <w:szCs w:val="20"/>
        </w:rPr>
        <w:t>contribute</w:t>
      </w:r>
      <w:r w:rsidR="003F3BCD">
        <w:rPr>
          <w:rFonts w:asciiTheme="minorHAnsi" w:hAnsiTheme="minorHAnsi" w:cstheme="minorHAnsi"/>
          <w:sz w:val="20"/>
          <w:szCs w:val="20"/>
        </w:rPr>
        <w:t>d</w:t>
      </w:r>
      <w:r w:rsidRPr="005B0574">
        <w:rPr>
          <w:rFonts w:asciiTheme="minorHAnsi" w:hAnsiTheme="minorHAnsi" w:cstheme="minorHAnsi"/>
          <w:sz w:val="20"/>
          <w:szCs w:val="20"/>
        </w:rPr>
        <w:t xml:space="preserve"> to the achievement of this output.</w:t>
      </w:r>
      <w:r w:rsidR="001F7C2B" w:rsidRPr="005B0574">
        <w:rPr>
          <w:rFonts w:asciiTheme="minorHAnsi" w:hAnsiTheme="minorHAnsi" w:cstheme="minorHAnsi"/>
          <w:sz w:val="20"/>
          <w:szCs w:val="20"/>
        </w:rPr>
        <w:t xml:space="preserve"> The </w:t>
      </w:r>
      <w:r w:rsidR="008D54D5" w:rsidRPr="005B0574">
        <w:rPr>
          <w:rFonts w:asciiTheme="minorHAnsi" w:hAnsiTheme="minorHAnsi" w:cstheme="minorHAnsi"/>
          <w:sz w:val="20"/>
          <w:szCs w:val="20"/>
        </w:rPr>
        <w:t>impacts of the activities implemented are</w:t>
      </w:r>
      <w:r w:rsidR="003F3BCD">
        <w:rPr>
          <w:rFonts w:asciiTheme="minorHAnsi" w:hAnsiTheme="minorHAnsi" w:cstheme="minorHAnsi"/>
          <w:sz w:val="20"/>
          <w:szCs w:val="20"/>
        </w:rPr>
        <w:t xml:space="preserve"> envisioned to i</w:t>
      </w:r>
      <w:r w:rsidR="009410D0" w:rsidRPr="005B0574">
        <w:rPr>
          <w:rFonts w:asciiTheme="minorHAnsi" w:hAnsiTheme="minorHAnsi" w:cstheme="minorHAnsi"/>
          <w:sz w:val="20"/>
          <w:szCs w:val="20"/>
        </w:rPr>
        <w:t>mprove the</w:t>
      </w:r>
      <w:r w:rsidR="007E51C3" w:rsidRPr="005B0574">
        <w:rPr>
          <w:rFonts w:asciiTheme="minorHAnsi" w:hAnsiTheme="minorHAnsi" w:cstheme="minorHAnsi"/>
          <w:sz w:val="20"/>
          <w:szCs w:val="20"/>
        </w:rPr>
        <w:t xml:space="preserve"> capacity of institutions to coordinate DRR activities at the national</w:t>
      </w:r>
      <w:r w:rsidR="00073751" w:rsidRPr="005B0574">
        <w:rPr>
          <w:rFonts w:asciiTheme="minorHAnsi" w:hAnsiTheme="minorHAnsi" w:cstheme="minorHAnsi"/>
          <w:sz w:val="20"/>
          <w:szCs w:val="20"/>
        </w:rPr>
        <w:t xml:space="preserve"> </w:t>
      </w:r>
      <w:r w:rsidR="003F3BCD">
        <w:rPr>
          <w:rFonts w:asciiTheme="minorHAnsi" w:hAnsiTheme="minorHAnsi" w:cstheme="minorHAnsi"/>
          <w:sz w:val="20"/>
          <w:szCs w:val="20"/>
        </w:rPr>
        <w:t xml:space="preserve">and county </w:t>
      </w:r>
      <w:r w:rsidR="00073751" w:rsidRPr="005B0574">
        <w:rPr>
          <w:rFonts w:asciiTheme="minorHAnsi" w:hAnsiTheme="minorHAnsi" w:cstheme="minorHAnsi"/>
          <w:sz w:val="20"/>
          <w:szCs w:val="20"/>
        </w:rPr>
        <w:t>level</w:t>
      </w:r>
      <w:r w:rsidR="007E51C3" w:rsidRPr="005B0574">
        <w:rPr>
          <w:rFonts w:asciiTheme="minorHAnsi" w:hAnsiTheme="minorHAnsi" w:cstheme="minorHAnsi"/>
          <w:sz w:val="20"/>
          <w:szCs w:val="20"/>
        </w:rPr>
        <w:t xml:space="preserve">. The </w:t>
      </w:r>
      <w:r w:rsidRPr="005B0574">
        <w:rPr>
          <w:rFonts w:asciiTheme="minorHAnsi" w:hAnsiTheme="minorHAnsi" w:cstheme="minorHAnsi"/>
          <w:sz w:val="20"/>
          <w:szCs w:val="20"/>
        </w:rPr>
        <w:t xml:space="preserve">activities implemented are </w:t>
      </w:r>
      <w:r w:rsidR="007E51C3" w:rsidRPr="005B0574">
        <w:rPr>
          <w:rFonts w:asciiTheme="minorHAnsi" w:hAnsiTheme="minorHAnsi" w:cstheme="minorHAnsi"/>
          <w:sz w:val="20"/>
          <w:szCs w:val="20"/>
        </w:rPr>
        <w:t>summarized in the section below.</w:t>
      </w:r>
    </w:p>
    <w:p w:rsidR="0016608C" w:rsidRPr="005B0574" w:rsidRDefault="0016608C" w:rsidP="005B0574">
      <w:pPr>
        <w:spacing w:after="0" w:line="280" w:lineRule="atLeast"/>
        <w:jc w:val="both"/>
        <w:rPr>
          <w:rFonts w:asciiTheme="minorHAnsi" w:hAnsiTheme="minorHAnsi" w:cstheme="minorHAnsi"/>
          <w:sz w:val="20"/>
          <w:szCs w:val="20"/>
        </w:rPr>
      </w:pPr>
    </w:p>
    <w:tbl>
      <w:tblPr>
        <w:tblStyle w:val="TableGrid"/>
        <w:tblpPr w:leftFromText="180" w:rightFromText="180" w:vertAnchor="text" w:horzAnchor="margin" w:tblpXSpec="right" w:tblpY="2"/>
        <w:tblOverlap w:val="never"/>
        <w:tblW w:w="0" w:type="auto"/>
        <w:tblLook w:val="04A0" w:firstRow="1" w:lastRow="0" w:firstColumn="1" w:lastColumn="0" w:noHBand="0" w:noVBand="1"/>
      </w:tblPr>
      <w:tblGrid>
        <w:gridCol w:w="5264"/>
      </w:tblGrid>
      <w:tr w:rsidR="00856323" w:rsidRPr="005B0574" w:rsidTr="00925499">
        <w:trPr>
          <w:trHeight w:val="3590"/>
        </w:trPr>
        <w:tc>
          <w:tcPr>
            <w:tcW w:w="52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56323" w:rsidRPr="00925499" w:rsidRDefault="00856323" w:rsidP="00856323">
            <w:pPr>
              <w:spacing w:after="0" w:line="280" w:lineRule="atLeast"/>
              <w:jc w:val="both"/>
              <w:rPr>
                <w:rFonts w:asciiTheme="minorHAnsi" w:hAnsiTheme="minorHAnsi" w:cstheme="minorHAnsi"/>
                <w:b/>
                <w:sz w:val="16"/>
                <w:szCs w:val="16"/>
              </w:rPr>
            </w:pPr>
            <w:r w:rsidRPr="00925499">
              <w:rPr>
                <w:rFonts w:asciiTheme="minorHAnsi" w:hAnsiTheme="minorHAnsi" w:cstheme="minorHAnsi"/>
                <w:b/>
                <w:sz w:val="16"/>
                <w:szCs w:val="16"/>
              </w:rPr>
              <w:t>Highlights from the County DRR Capacity Assessment Exercise:</w:t>
            </w:r>
            <w:r w:rsidR="00633CF9" w:rsidRPr="00925499">
              <w:rPr>
                <w:rFonts w:asciiTheme="minorHAnsi" w:hAnsiTheme="minorHAnsi" w:cstheme="minorHAnsi"/>
                <w:b/>
                <w:sz w:val="16"/>
                <w:szCs w:val="16"/>
              </w:rPr>
              <w:t xml:space="preserve"> </w:t>
            </w:r>
          </w:p>
          <w:p w:rsidR="00856323" w:rsidRPr="00925499" w:rsidRDefault="00856323" w:rsidP="00856323">
            <w:pPr>
              <w:pStyle w:val="ListParagraph"/>
              <w:numPr>
                <w:ilvl w:val="0"/>
                <w:numId w:val="26"/>
              </w:numPr>
              <w:spacing w:after="0" w:line="240" w:lineRule="auto"/>
              <w:ind w:left="360"/>
              <w:jc w:val="both"/>
              <w:rPr>
                <w:rFonts w:asciiTheme="minorHAnsi" w:hAnsiTheme="minorHAnsi" w:cstheme="minorHAnsi"/>
                <w:sz w:val="16"/>
                <w:szCs w:val="16"/>
              </w:rPr>
            </w:pPr>
            <w:r w:rsidRPr="00925499">
              <w:rPr>
                <w:rFonts w:asciiTheme="minorHAnsi" w:hAnsiTheme="minorHAnsi" w:cstheme="minorHAnsi"/>
                <w:sz w:val="16"/>
                <w:szCs w:val="16"/>
              </w:rPr>
              <w:t>There is political commitment to DRR within the County Government and the county government is willing to commit resources to DRR/M.</w:t>
            </w:r>
          </w:p>
          <w:p w:rsidR="00856323" w:rsidRPr="00925499" w:rsidRDefault="00925499" w:rsidP="00856323">
            <w:pPr>
              <w:pStyle w:val="ListParagraph"/>
              <w:numPr>
                <w:ilvl w:val="0"/>
                <w:numId w:val="26"/>
              </w:numPr>
              <w:spacing w:after="0" w:line="240" w:lineRule="auto"/>
              <w:ind w:left="360"/>
              <w:jc w:val="both"/>
              <w:rPr>
                <w:rFonts w:asciiTheme="minorHAnsi" w:hAnsiTheme="minorHAnsi" w:cstheme="minorHAnsi"/>
                <w:sz w:val="16"/>
                <w:szCs w:val="16"/>
              </w:rPr>
            </w:pPr>
            <w:r w:rsidRPr="00925499">
              <w:rPr>
                <w:rFonts w:asciiTheme="minorHAnsi" w:hAnsiTheme="minorHAnsi" w:cstheme="minorHAnsi"/>
                <w:sz w:val="16"/>
                <w:szCs w:val="16"/>
              </w:rPr>
              <w:t>There is poor coordination of DRM activities at the county level</w:t>
            </w:r>
            <w:r w:rsidR="00856323" w:rsidRPr="00925499">
              <w:rPr>
                <w:rFonts w:asciiTheme="minorHAnsi" w:hAnsiTheme="minorHAnsi" w:cstheme="minorHAnsi"/>
                <w:sz w:val="16"/>
                <w:szCs w:val="16"/>
              </w:rPr>
              <w:t xml:space="preserve">. </w:t>
            </w:r>
          </w:p>
          <w:p w:rsidR="00856323" w:rsidRPr="00925499" w:rsidRDefault="0082192E" w:rsidP="00856323">
            <w:pPr>
              <w:pStyle w:val="ListParagraph"/>
              <w:numPr>
                <w:ilvl w:val="0"/>
                <w:numId w:val="26"/>
              </w:numPr>
              <w:spacing w:after="0" w:line="240" w:lineRule="auto"/>
              <w:ind w:left="360"/>
              <w:jc w:val="both"/>
              <w:rPr>
                <w:rFonts w:asciiTheme="minorHAnsi" w:hAnsiTheme="minorHAnsi" w:cstheme="minorHAnsi"/>
                <w:sz w:val="16"/>
                <w:szCs w:val="16"/>
              </w:rPr>
            </w:pPr>
            <w:r>
              <w:rPr>
                <w:rFonts w:asciiTheme="minorHAnsi" w:hAnsiTheme="minorHAnsi" w:cstheme="minorHAnsi"/>
                <w:sz w:val="16"/>
                <w:szCs w:val="16"/>
              </w:rPr>
              <w:t>The Counties</w:t>
            </w:r>
            <w:r w:rsidR="003F3BCD">
              <w:rPr>
                <w:rFonts w:asciiTheme="minorHAnsi" w:hAnsiTheme="minorHAnsi" w:cstheme="minorHAnsi"/>
                <w:sz w:val="16"/>
                <w:szCs w:val="16"/>
              </w:rPr>
              <w:t xml:space="preserve"> have</w:t>
            </w:r>
            <w:r w:rsidR="00856323" w:rsidRPr="00925499">
              <w:rPr>
                <w:rFonts w:asciiTheme="minorHAnsi" w:hAnsiTheme="minorHAnsi" w:cstheme="minorHAnsi"/>
                <w:sz w:val="16"/>
                <w:szCs w:val="16"/>
              </w:rPr>
              <w:t xml:space="preserve"> made a budget allocation for Disaster M</w:t>
            </w:r>
            <w:r w:rsidR="00925499" w:rsidRPr="00925499">
              <w:rPr>
                <w:rFonts w:asciiTheme="minorHAnsi" w:hAnsiTheme="minorHAnsi" w:cstheme="minorHAnsi"/>
                <w:sz w:val="16"/>
                <w:szCs w:val="16"/>
              </w:rPr>
              <w:t>anagement and emergency funds but poor regulation of the emergency funds.</w:t>
            </w:r>
          </w:p>
          <w:p w:rsidR="00925499" w:rsidRPr="00925499" w:rsidRDefault="00925499" w:rsidP="00856323">
            <w:pPr>
              <w:pStyle w:val="ListParagraph"/>
              <w:numPr>
                <w:ilvl w:val="0"/>
                <w:numId w:val="26"/>
              </w:numPr>
              <w:spacing w:after="0" w:line="240" w:lineRule="auto"/>
              <w:ind w:left="360"/>
              <w:jc w:val="both"/>
              <w:rPr>
                <w:rFonts w:asciiTheme="minorHAnsi" w:hAnsiTheme="minorHAnsi" w:cstheme="minorHAnsi"/>
                <w:sz w:val="16"/>
                <w:szCs w:val="16"/>
              </w:rPr>
            </w:pPr>
            <w:r w:rsidRPr="00925499">
              <w:rPr>
                <w:rFonts w:asciiTheme="minorHAnsi" w:hAnsiTheme="minorHAnsi" w:cstheme="minorHAnsi"/>
                <w:sz w:val="16"/>
                <w:szCs w:val="16"/>
              </w:rPr>
              <w:t>No DRR policy within the Counties</w:t>
            </w:r>
          </w:p>
          <w:p w:rsidR="00925499" w:rsidRPr="00925499" w:rsidRDefault="00925499" w:rsidP="00925499">
            <w:pPr>
              <w:pStyle w:val="ListParagraph"/>
              <w:spacing w:after="0" w:line="240" w:lineRule="auto"/>
              <w:ind w:left="360"/>
              <w:jc w:val="both"/>
              <w:rPr>
                <w:rFonts w:asciiTheme="minorHAnsi" w:hAnsiTheme="minorHAnsi" w:cstheme="minorHAnsi"/>
                <w:sz w:val="16"/>
                <w:szCs w:val="16"/>
              </w:rPr>
            </w:pPr>
          </w:p>
          <w:p w:rsidR="00856323" w:rsidRPr="00925499" w:rsidRDefault="00856323" w:rsidP="00856323">
            <w:pPr>
              <w:spacing w:after="0" w:line="240" w:lineRule="auto"/>
              <w:jc w:val="both"/>
              <w:rPr>
                <w:rFonts w:asciiTheme="minorHAnsi" w:hAnsiTheme="minorHAnsi" w:cstheme="minorHAnsi"/>
                <w:b/>
                <w:sz w:val="16"/>
                <w:szCs w:val="16"/>
              </w:rPr>
            </w:pPr>
            <w:r w:rsidRPr="00925499">
              <w:rPr>
                <w:rFonts w:asciiTheme="minorHAnsi" w:hAnsiTheme="minorHAnsi" w:cstheme="minorHAnsi"/>
                <w:b/>
                <w:sz w:val="16"/>
                <w:szCs w:val="16"/>
              </w:rPr>
              <w:t xml:space="preserve">Recommendations </w:t>
            </w:r>
          </w:p>
          <w:p w:rsidR="00856323" w:rsidRPr="00925499" w:rsidRDefault="00856323" w:rsidP="00856323">
            <w:pPr>
              <w:pStyle w:val="ListParagraph"/>
              <w:numPr>
                <w:ilvl w:val="0"/>
                <w:numId w:val="25"/>
              </w:numPr>
              <w:spacing w:after="0" w:line="240" w:lineRule="auto"/>
              <w:ind w:left="360"/>
              <w:jc w:val="both"/>
              <w:rPr>
                <w:rFonts w:asciiTheme="minorHAnsi" w:hAnsiTheme="minorHAnsi" w:cstheme="minorHAnsi"/>
                <w:sz w:val="16"/>
                <w:szCs w:val="16"/>
              </w:rPr>
            </w:pPr>
            <w:r w:rsidRPr="00925499">
              <w:rPr>
                <w:rFonts w:asciiTheme="minorHAnsi" w:hAnsiTheme="minorHAnsi" w:cstheme="minorHAnsi"/>
                <w:sz w:val="16"/>
                <w:szCs w:val="16"/>
              </w:rPr>
              <w:t>The project should provide technical support to the County for DRM policy formulation ensuring it incorporates best practices from elsewhere.</w:t>
            </w:r>
          </w:p>
          <w:p w:rsidR="00856323" w:rsidRPr="00925499" w:rsidRDefault="00856323" w:rsidP="00856323">
            <w:pPr>
              <w:pStyle w:val="ListParagraph"/>
              <w:numPr>
                <w:ilvl w:val="0"/>
                <w:numId w:val="25"/>
              </w:numPr>
              <w:spacing w:after="0" w:line="240" w:lineRule="auto"/>
              <w:ind w:left="360"/>
              <w:jc w:val="both"/>
              <w:rPr>
                <w:rFonts w:asciiTheme="minorHAnsi" w:hAnsiTheme="minorHAnsi" w:cstheme="minorHAnsi"/>
                <w:sz w:val="16"/>
                <w:szCs w:val="16"/>
              </w:rPr>
            </w:pPr>
            <w:r w:rsidRPr="00925499">
              <w:rPr>
                <w:rFonts w:asciiTheme="minorHAnsi" w:hAnsiTheme="minorHAnsi" w:cstheme="minorHAnsi"/>
                <w:sz w:val="16"/>
                <w:szCs w:val="16"/>
              </w:rPr>
              <w:t xml:space="preserve">Skills enhancement and institutional support for </w:t>
            </w:r>
            <w:r w:rsidR="00925499" w:rsidRPr="00925499">
              <w:rPr>
                <w:rFonts w:asciiTheme="minorHAnsi" w:hAnsiTheme="minorHAnsi" w:cstheme="minorHAnsi"/>
                <w:sz w:val="16"/>
                <w:szCs w:val="16"/>
              </w:rPr>
              <w:t>County Government</w:t>
            </w:r>
          </w:p>
          <w:p w:rsidR="008D54D5" w:rsidRPr="008D54D5" w:rsidRDefault="00856323" w:rsidP="00856323">
            <w:pPr>
              <w:pStyle w:val="ListParagraph"/>
              <w:numPr>
                <w:ilvl w:val="0"/>
                <w:numId w:val="25"/>
              </w:numPr>
              <w:spacing w:after="0" w:line="240" w:lineRule="auto"/>
              <w:ind w:left="360"/>
              <w:jc w:val="both"/>
              <w:rPr>
                <w:rFonts w:asciiTheme="minorHAnsi" w:hAnsiTheme="minorHAnsi" w:cstheme="minorHAnsi"/>
                <w:sz w:val="20"/>
                <w:szCs w:val="20"/>
              </w:rPr>
            </w:pPr>
            <w:r w:rsidRPr="00925499">
              <w:rPr>
                <w:rFonts w:asciiTheme="minorHAnsi" w:hAnsiTheme="minorHAnsi" w:cstheme="minorHAnsi"/>
                <w:sz w:val="16"/>
                <w:szCs w:val="16"/>
              </w:rPr>
              <w:t>Strengthening of County DRR platform so that it should act as a link between communities and the county government to share good practices and influence policy formulation and legislation process</w:t>
            </w:r>
            <w:r w:rsidRPr="00633CF9">
              <w:rPr>
                <w:rFonts w:asciiTheme="minorHAnsi" w:hAnsiTheme="minorHAnsi" w:cstheme="minorHAnsi"/>
                <w:color w:val="FF0000"/>
                <w:sz w:val="16"/>
                <w:szCs w:val="16"/>
              </w:rPr>
              <w:t xml:space="preserve">. </w:t>
            </w:r>
          </w:p>
          <w:p w:rsidR="00856323" w:rsidRPr="005B0574" w:rsidRDefault="00856323" w:rsidP="008D54D5">
            <w:pPr>
              <w:pStyle w:val="ListParagraph"/>
              <w:spacing w:after="0" w:line="240" w:lineRule="auto"/>
              <w:ind w:left="360"/>
              <w:jc w:val="both"/>
              <w:rPr>
                <w:rFonts w:asciiTheme="minorHAnsi" w:hAnsiTheme="minorHAnsi" w:cstheme="minorHAnsi"/>
                <w:sz w:val="20"/>
                <w:szCs w:val="20"/>
              </w:rPr>
            </w:pPr>
            <w:r w:rsidRPr="00633CF9">
              <w:rPr>
                <w:rFonts w:asciiTheme="minorHAnsi" w:hAnsiTheme="minorHAnsi" w:cstheme="minorHAnsi"/>
                <w:color w:val="FF0000"/>
                <w:sz w:val="16"/>
                <w:szCs w:val="16"/>
              </w:rPr>
              <w:t xml:space="preserve"> </w:t>
            </w:r>
          </w:p>
        </w:tc>
      </w:tr>
    </w:tbl>
    <w:p w:rsidR="00F12993" w:rsidRPr="005B0574" w:rsidRDefault="00F12993" w:rsidP="005B0574">
      <w:pPr>
        <w:spacing w:after="0" w:line="280" w:lineRule="atLeast"/>
        <w:jc w:val="both"/>
        <w:rPr>
          <w:rFonts w:asciiTheme="minorHAnsi" w:hAnsiTheme="minorHAnsi"/>
          <w:b/>
          <w:color w:val="0070C0"/>
          <w:sz w:val="20"/>
          <w:szCs w:val="20"/>
        </w:rPr>
      </w:pPr>
      <w:r w:rsidRPr="005B0574">
        <w:rPr>
          <w:rFonts w:asciiTheme="minorHAnsi" w:hAnsiTheme="minorHAnsi"/>
          <w:b/>
          <w:color w:val="0070C0"/>
          <w:sz w:val="20"/>
          <w:szCs w:val="20"/>
        </w:rPr>
        <w:t xml:space="preserve">Activity Result 1.2 Strengthen DRR Institutions at National and County levels  </w:t>
      </w:r>
    </w:p>
    <w:p w:rsidR="00D00B51" w:rsidRDefault="009604FD" w:rsidP="00AC5774">
      <w:pPr>
        <w:spacing w:after="0" w:line="280" w:lineRule="atLeast"/>
        <w:jc w:val="both"/>
        <w:rPr>
          <w:rFonts w:asciiTheme="minorHAnsi" w:hAnsiTheme="minorHAnsi" w:cstheme="minorHAnsi"/>
          <w:sz w:val="20"/>
          <w:szCs w:val="20"/>
        </w:rPr>
      </w:pPr>
      <w:r w:rsidRPr="005B0574">
        <w:rPr>
          <w:rFonts w:asciiTheme="minorHAnsi" w:hAnsiTheme="minorHAnsi" w:cs="Calibri"/>
          <w:sz w:val="20"/>
          <w:szCs w:val="20"/>
        </w:rPr>
        <w:t>During the reporting period, the project initiated a</w:t>
      </w:r>
      <w:r w:rsidR="00227950" w:rsidRPr="005B0574">
        <w:rPr>
          <w:rFonts w:asciiTheme="minorHAnsi" w:hAnsiTheme="minorHAnsi" w:cs="Calibri"/>
          <w:sz w:val="20"/>
          <w:szCs w:val="20"/>
        </w:rPr>
        <w:t xml:space="preserve"> capacity assessment</w:t>
      </w:r>
      <w:r w:rsidRPr="005B0574">
        <w:rPr>
          <w:rFonts w:asciiTheme="minorHAnsi" w:hAnsiTheme="minorHAnsi" w:cs="Calibri"/>
          <w:sz w:val="20"/>
          <w:szCs w:val="20"/>
        </w:rPr>
        <w:t xml:space="preserve"> exercise to map out the status of </w:t>
      </w:r>
      <w:r w:rsidR="008933DC">
        <w:rPr>
          <w:rFonts w:asciiTheme="minorHAnsi" w:hAnsiTheme="minorHAnsi" w:cs="Calibri"/>
          <w:sz w:val="20"/>
          <w:szCs w:val="20"/>
        </w:rPr>
        <w:t xml:space="preserve">DRR </w:t>
      </w:r>
      <w:r w:rsidRPr="005B0574">
        <w:rPr>
          <w:rFonts w:asciiTheme="minorHAnsi" w:hAnsiTheme="minorHAnsi" w:cs="Calibri"/>
          <w:sz w:val="20"/>
          <w:szCs w:val="20"/>
        </w:rPr>
        <w:t>policy formulation and human capacity of 13</w:t>
      </w:r>
      <w:r w:rsidR="00227950" w:rsidRPr="005B0574">
        <w:rPr>
          <w:rFonts w:asciiTheme="minorHAnsi" w:hAnsiTheme="minorHAnsi" w:cs="Calibri"/>
          <w:sz w:val="20"/>
          <w:szCs w:val="20"/>
        </w:rPr>
        <w:t xml:space="preserve"> ASAL counties.</w:t>
      </w:r>
      <w:r w:rsidR="00227950" w:rsidRPr="005B0574">
        <w:rPr>
          <w:rFonts w:asciiTheme="minorHAnsi" w:hAnsiTheme="minorHAnsi" w:cstheme="minorHAnsi"/>
          <w:sz w:val="20"/>
          <w:szCs w:val="20"/>
        </w:rPr>
        <w:t xml:space="preserve"> Through this assessment, the program </w:t>
      </w:r>
      <w:r w:rsidR="0082192E">
        <w:rPr>
          <w:rFonts w:asciiTheme="minorHAnsi" w:hAnsiTheme="minorHAnsi" w:cstheme="minorHAnsi"/>
          <w:sz w:val="20"/>
          <w:szCs w:val="20"/>
        </w:rPr>
        <w:t xml:space="preserve">was </w:t>
      </w:r>
      <w:r w:rsidR="00227950" w:rsidRPr="005B0574">
        <w:rPr>
          <w:rFonts w:asciiTheme="minorHAnsi" w:hAnsiTheme="minorHAnsi" w:cstheme="minorHAnsi"/>
          <w:sz w:val="20"/>
          <w:szCs w:val="20"/>
        </w:rPr>
        <w:t>able to identify the capacity gaps both technical and in terms of human resource</w:t>
      </w:r>
      <w:r w:rsidR="0082192E">
        <w:rPr>
          <w:rFonts w:asciiTheme="minorHAnsi" w:hAnsiTheme="minorHAnsi" w:cstheme="minorHAnsi"/>
          <w:sz w:val="20"/>
          <w:szCs w:val="20"/>
        </w:rPr>
        <w:t xml:space="preserve"> within the Counties.</w:t>
      </w:r>
      <w:r w:rsidR="00227950" w:rsidRPr="005B0574">
        <w:rPr>
          <w:rFonts w:asciiTheme="minorHAnsi" w:hAnsiTheme="minorHAnsi" w:cstheme="minorHAnsi"/>
          <w:sz w:val="20"/>
          <w:szCs w:val="20"/>
        </w:rPr>
        <w:t xml:space="preserve"> </w:t>
      </w:r>
      <w:r w:rsidR="003F3BCD">
        <w:rPr>
          <w:rFonts w:asciiTheme="minorHAnsi" w:hAnsiTheme="minorHAnsi" w:cstheme="minorHAnsi"/>
          <w:sz w:val="20"/>
          <w:szCs w:val="20"/>
        </w:rPr>
        <w:t>From the recommendations of the assessment,</w:t>
      </w:r>
      <w:r w:rsidR="00D00B51">
        <w:rPr>
          <w:rFonts w:asciiTheme="minorHAnsi" w:hAnsiTheme="minorHAnsi" w:cstheme="minorHAnsi"/>
          <w:sz w:val="20"/>
          <w:szCs w:val="20"/>
        </w:rPr>
        <w:t xml:space="preserve"> </w:t>
      </w:r>
      <w:r w:rsidR="003F3BCD">
        <w:rPr>
          <w:rFonts w:asciiTheme="minorHAnsi" w:hAnsiTheme="minorHAnsi" w:cstheme="minorHAnsi"/>
          <w:sz w:val="20"/>
          <w:szCs w:val="20"/>
        </w:rPr>
        <w:t xml:space="preserve">the project was able to </w:t>
      </w:r>
      <w:r w:rsidR="00E9083A">
        <w:rPr>
          <w:rFonts w:asciiTheme="minorHAnsi" w:hAnsiTheme="minorHAnsi" w:cstheme="minorHAnsi"/>
          <w:sz w:val="20"/>
          <w:szCs w:val="20"/>
        </w:rPr>
        <w:t xml:space="preserve">enhance the skills of the technical and </w:t>
      </w:r>
      <w:proofErr w:type="gramStart"/>
      <w:r w:rsidR="00E9083A">
        <w:rPr>
          <w:rFonts w:asciiTheme="minorHAnsi" w:hAnsiTheme="minorHAnsi" w:cstheme="minorHAnsi"/>
          <w:sz w:val="20"/>
          <w:szCs w:val="20"/>
        </w:rPr>
        <w:t>County</w:t>
      </w:r>
      <w:proofErr w:type="gramEnd"/>
      <w:r w:rsidR="00E9083A">
        <w:rPr>
          <w:rFonts w:asciiTheme="minorHAnsi" w:hAnsiTheme="minorHAnsi" w:cstheme="minorHAnsi"/>
          <w:sz w:val="20"/>
          <w:szCs w:val="20"/>
        </w:rPr>
        <w:t xml:space="preserve"> government officers</w:t>
      </w:r>
      <w:r w:rsidR="008D54D5">
        <w:rPr>
          <w:rFonts w:asciiTheme="minorHAnsi" w:hAnsiTheme="minorHAnsi" w:cstheme="minorHAnsi"/>
          <w:sz w:val="20"/>
          <w:szCs w:val="20"/>
        </w:rPr>
        <w:t xml:space="preserve"> who are members of the County DRR platform who will in turn influence policy formulation in the area of DRR. </w:t>
      </w:r>
    </w:p>
    <w:p w:rsidR="008D54D5" w:rsidRDefault="008D54D5" w:rsidP="005B0574">
      <w:pPr>
        <w:spacing w:after="0" w:line="280" w:lineRule="atLeast"/>
        <w:jc w:val="both"/>
        <w:rPr>
          <w:rFonts w:asciiTheme="minorHAnsi" w:hAnsiTheme="minorHAnsi"/>
          <w:b/>
          <w:color w:val="0070C0"/>
          <w:sz w:val="20"/>
          <w:szCs w:val="20"/>
        </w:rPr>
      </w:pPr>
    </w:p>
    <w:p w:rsidR="00073751" w:rsidRDefault="0060268E" w:rsidP="005B0574">
      <w:pPr>
        <w:spacing w:after="0" w:line="280" w:lineRule="atLeast"/>
        <w:jc w:val="both"/>
        <w:rPr>
          <w:rFonts w:asciiTheme="minorHAnsi" w:hAnsiTheme="minorHAnsi"/>
          <w:b/>
          <w:color w:val="0070C0"/>
          <w:sz w:val="20"/>
          <w:szCs w:val="20"/>
        </w:rPr>
      </w:pPr>
      <w:r w:rsidRPr="00856323">
        <w:rPr>
          <w:rFonts w:asciiTheme="minorHAnsi" w:hAnsiTheme="minorHAnsi"/>
          <w:b/>
          <w:color w:val="0070C0"/>
          <w:sz w:val="20"/>
          <w:szCs w:val="20"/>
        </w:rPr>
        <w:t>A</w:t>
      </w:r>
      <w:r w:rsidR="00546B48" w:rsidRPr="00856323">
        <w:rPr>
          <w:rFonts w:asciiTheme="minorHAnsi" w:hAnsiTheme="minorHAnsi"/>
          <w:b/>
          <w:color w:val="0070C0"/>
          <w:sz w:val="20"/>
          <w:szCs w:val="20"/>
        </w:rPr>
        <w:t xml:space="preserve">ctivity </w:t>
      </w:r>
      <w:r w:rsidR="004E4E10" w:rsidRPr="00856323">
        <w:rPr>
          <w:rFonts w:asciiTheme="minorHAnsi" w:hAnsiTheme="minorHAnsi"/>
          <w:b/>
          <w:color w:val="0070C0"/>
          <w:sz w:val="20"/>
          <w:szCs w:val="20"/>
        </w:rPr>
        <w:t xml:space="preserve">Result </w:t>
      </w:r>
      <w:r w:rsidR="009410D0" w:rsidRPr="00856323">
        <w:rPr>
          <w:rFonts w:asciiTheme="minorHAnsi" w:hAnsiTheme="minorHAnsi"/>
          <w:b/>
          <w:color w:val="0070C0"/>
          <w:sz w:val="20"/>
          <w:szCs w:val="20"/>
        </w:rPr>
        <w:t>1.3</w:t>
      </w:r>
      <w:r w:rsidR="00546B48" w:rsidRPr="00856323">
        <w:rPr>
          <w:rFonts w:asciiTheme="minorHAnsi" w:hAnsiTheme="minorHAnsi"/>
          <w:b/>
          <w:color w:val="0070C0"/>
          <w:sz w:val="20"/>
          <w:szCs w:val="20"/>
        </w:rPr>
        <w:t xml:space="preserve"> Strengthen </w:t>
      </w:r>
      <w:r w:rsidR="009410D0" w:rsidRPr="00856323">
        <w:rPr>
          <w:rFonts w:asciiTheme="minorHAnsi" w:hAnsiTheme="minorHAnsi"/>
          <w:b/>
          <w:color w:val="0070C0"/>
          <w:sz w:val="20"/>
          <w:szCs w:val="20"/>
        </w:rPr>
        <w:t xml:space="preserve">Co-ordination Structures at all </w:t>
      </w:r>
      <w:r w:rsidR="00546B48" w:rsidRPr="00856323">
        <w:rPr>
          <w:rFonts w:asciiTheme="minorHAnsi" w:hAnsiTheme="minorHAnsi"/>
          <w:b/>
          <w:color w:val="0070C0"/>
          <w:sz w:val="20"/>
          <w:szCs w:val="20"/>
        </w:rPr>
        <w:t>level</w:t>
      </w:r>
      <w:r w:rsidR="009410D0" w:rsidRPr="00856323">
        <w:rPr>
          <w:rFonts w:asciiTheme="minorHAnsi" w:hAnsiTheme="minorHAnsi"/>
          <w:b/>
          <w:color w:val="0070C0"/>
          <w:sz w:val="20"/>
          <w:szCs w:val="20"/>
        </w:rPr>
        <w:t>s</w:t>
      </w:r>
      <w:r w:rsidR="00546B48" w:rsidRPr="00856323">
        <w:rPr>
          <w:rFonts w:asciiTheme="minorHAnsi" w:hAnsiTheme="minorHAnsi"/>
          <w:b/>
          <w:color w:val="0070C0"/>
          <w:sz w:val="20"/>
          <w:szCs w:val="20"/>
        </w:rPr>
        <w:t xml:space="preserve"> </w:t>
      </w:r>
      <w:r w:rsidR="00645F89" w:rsidRPr="00856323">
        <w:rPr>
          <w:rFonts w:asciiTheme="minorHAnsi" w:hAnsiTheme="minorHAnsi"/>
          <w:b/>
          <w:color w:val="0070C0"/>
          <w:sz w:val="20"/>
          <w:szCs w:val="20"/>
        </w:rPr>
        <w:t xml:space="preserve"> </w:t>
      </w:r>
    </w:p>
    <w:p w:rsidR="0082192E" w:rsidRPr="00F54739" w:rsidRDefault="0082192E" w:rsidP="00BA59A3">
      <w:pPr>
        <w:pStyle w:val="ListParagraph"/>
        <w:numPr>
          <w:ilvl w:val="0"/>
          <w:numId w:val="42"/>
        </w:numPr>
        <w:spacing w:after="0" w:line="240" w:lineRule="auto"/>
        <w:jc w:val="both"/>
        <w:rPr>
          <w:rFonts w:asciiTheme="minorHAnsi" w:hAnsiTheme="minorHAnsi"/>
          <w:b/>
          <w:color w:val="0070C0"/>
          <w:sz w:val="20"/>
          <w:szCs w:val="20"/>
        </w:rPr>
      </w:pPr>
      <w:r w:rsidRPr="00F54739">
        <w:rPr>
          <w:rFonts w:asciiTheme="minorHAnsi" w:hAnsiTheme="minorHAnsi"/>
          <w:b/>
          <w:color w:val="0070C0"/>
          <w:sz w:val="20"/>
          <w:szCs w:val="20"/>
        </w:rPr>
        <w:t>Strengthen and facilitate the DRR Platform at the national level:</w:t>
      </w:r>
    </w:p>
    <w:p w:rsidR="00094F5E" w:rsidRDefault="00094F5E" w:rsidP="00BA59A3">
      <w:pPr>
        <w:spacing w:after="0" w:line="240" w:lineRule="auto"/>
        <w:jc w:val="both"/>
        <w:rPr>
          <w:rFonts w:asciiTheme="minorHAnsi" w:hAnsiTheme="minorHAnsi"/>
          <w:b/>
          <w:color w:val="0070C0"/>
          <w:sz w:val="20"/>
          <w:szCs w:val="20"/>
        </w:rPr>
      </w:pPr>
    </w:p>
    <w:tbl>
      <w:tblPr>
        <w:tblStyle w:val="TableGrid"/>
        <w:tblpPr w:leftFromText="180" w:rightFromText="180" w:vertAnchor="text" w:horzAnchor="margin" w:tblpXSpec="right" w:tblpY="83"/>
        <w:tblW w:w="0" w:type="auto"/>
        <w:tblLook w:val="04A0" w:firstRow="1" w:lastRow="0" w:firstColumn="1" w:lastColumn="0" w:noHBand="0" w:noVBand="1"/>
      </w:tblPr>
      <w:tblGrid>
        <w:gridCol w:w="5220"/>
      </w:tblGrid>
      <w:tr w:rsidR="00094F5E" w:rsidTr="00A85255">
        <w:trPr>
          <w:trHeight w:val="2423"/>
        </w:trPr>
        <w:tc>
          <w:tcPr>
            <w:tcW w:w="5220" w:type="dxa"/>
          </w:tcPr>
          <w:p w:rsidR="00A21A5E" w:rsidRDefault="00A21A5E" w:rsidP="00BA59A3">
            <w:pPr>
              <w:spacing w:after="0" w:line="240" w:lineRule="auto"/>
              <w:jc w:val="both"/>
              <w:rPr>
                <w:rFonts w:asciiTheme="minorHAnsi" w:hAnsiTheme="minorHAnsi" w:cstheme="minorHAnsi"/>
                <w:b/>
                <w:sz w:val="20"/>
                <w:szCs w:val="20"/>
              </w:rPr>
            </w:pPr>
            <w:r w:rsidRPr="00806E10">
              <w:rPr>
                <w:rFonts w:asciiTheme="minorHAnsi" w:hAnsiTheme="minorHAnsi" w:cstheme="minorHAnsi"/>
                <w:b/>
                <w:sz w:val="20"/>
                <w:szCs w:val="20"/>
              </w:rPr>
              <w:t xml:space="preserve">Highlights of the National Platform </w:t>
            </w:r>
            <w:r w:rsidR="00796C79">
              <w:rPr>
                <w:rFonts w:asciiTheme="minorHAnsi" w:hAnsiTheme="minorHAnsi" w:cstheme="minorHAnsi"/>
                <w:b/>
                <w:sz w:val="20"/>
                <w:szCs w:val="20"/>
              </w:rPr>
              <w:t xml:space="preserve"> (NP)</w:t>
            </w:r>
          </w:p>
          <w:p w:rsidR="00673E28" w:rsidRPr="00673E28" w:rsidRDefault="00673E28" w:rsidP="00BA59A3">
            <w:pPr>
              <w:pStyle w:val="ListParagraph"/>
              <w:numPr>
                <w:ilvl w:val="0"/>
                <w:numId w:val="40"/>
              </w:numPr>
              <w:spacing w:after="0" w:line="240" w:lineRule="auto"/>
              <w:jc w:val="both"/>
              <w:rPr>
                <w:rFonts w:asciiTheme="minorHAnsi" w:hAnsiTheme="minorHAnsi" w:cstheme="minorHAnsi"/>
                <w:sz w:val="20"/>
                <w:szCs w:val="20"/>
              </w:rPr>
            </w:pPr>
            <w:r w:rsidRPr="00673E28">
              <w:rPr>
                <w:rFonts w:asciiTheme="minorHAnsi" w:hAnsiTheme="minorHAnsi" w:cstheme="minorHAnsi"/>
                <w:sz w:val="20"/>
                <w:szCs w:val="20"/>
              </w:rPr>
              <w:t>Official appointment of the Ministerial DRR Focal persons</w:t>
            </w:r>
          </w:p>
          <w:p w:rsidR="00A21A5E" w:rsidRDefault="00A21A5E" w:rsidP="00BA59A3">
            <w:pPr>
              <w:pStyle w:val="ListParagraph"/>
              <w:numPr>
                <w:ilvl w:val="0"/>
                <w:numId w:val="30"/>
              </w:numPr>
              <w:spacing w:after="0" w:line="240" w:lineRule="auto"/>
              <w:jc w:val="both"/>
              <w:rPr>
                <w:rFonts w:asciiTheme="minorHAnsi" w:hAnsiTheme="minorHAnsi" w:cstheme="minorHAnsi"/>
                <w:sz w:val="20"/>
                <w:szCs w:val="20"/>
              </w:rPr>
            </w:pPr>
            <w:r w:rsidRPr="00806E10">
              <w:rPr>
                <w:rFonts w:asciiTheme="minorHAnsi" w:hAnsiTheme="minorHAnsi" w:cstheme="minorHAnsi"/>
                <w:sz w:val="20"/>
                <w:szCs w:val="20"/>
              </w:rPr>
              <w:t>Establish</w:t>
            </w:r>
            <w:r w:rsidR="00E9083A">
              <w:rPr>
                <w:rFonts w:asciiTheme="minorHAnsi" w:hAnsiTheme="minorHAnsi" w:cstheme="minorHAnsi"/>
                <w:sz w:val="20"/>
                <w:szCs w:val="20"/>
              </w:rPr>
              <w:t>ed</w:t>
            </w:r>
            <w:r w:rsidR="00796C79">
              <w:rPr>
                <w:rFonts w:asciiTheme="minorHAnsi" w:hAnsiTheme="minorHAnsi" w:cstheme="minorHAnsi"/>
                <w:sz w:val="20"/>
                <w:szCs w:val="20"/>
              </w:rPr>
              <w:t xml:space="preserve"> thematic working groups </w:t>
            </w:r>
            <w:r w:rsidRPr="00806E10">
              <w:rPr>
                <w:rFonts w:asciiTheme="minorHAnsi" w:hAnsiTheme="minorHAnsi" w:cstheme="minorHAnsi"/>
                <w:sz w:val="20"/>
                <w:szCs w:val="20"/>
              </w:rPr>
              <w:t>based on t</w:t>
            </w:r>
            <w:r w:rsidR="00796C79">
              <w:rPr>
                <w:rFonts w:asciiTheme="minorHAnsi" w:hAnsiTheme="minorHAnsi" w:cstheme="minorHAnsi"/>
                <w:sz w:val="20"/>
                <w:szCs w:val="20"/>
              </w:rPr>
              <w:t xml:space="preserve">he Sendai priorities for Action for ease of implementation of the National DRR Action </w:t>
            </w:r>
            <w:proofErr w:type="gramStart"/>
            <w:r w:rsidR="00796C79">
              <w:rPr>
                <w:rFonts w:asciiTheme="minorHAnsi" w:hAnsiTheme="minorHAnsi" w:cstheme="minorHAnsi"/>
                <w:sz w:val="20"/>
                <w:szCs w:val="20"/>
              </w:rPr>
              <w:t>Plan .</w:t>
            </w:r>
            <w:proofErr w:type="gramEnd"/>
          </w:p>
          <w:p w:rsidR="00A21A5E" w:rsidRDefault="00E9083A" w:rsidP="00BA59A3">
            <w:pPr>
              <w:pStyle w:val="ListParagraph"/>
              <w:numPr>
                <w:ilvl w:val="0"/>
                <w:numId w:val="30"/>
              </w:numPr>
              <w:spacing w:after="0" w:line="240" w:lineRule="auto"/>
              <w:jc w:val="both"/>
              <w:rPr>
                <w:rFonts w:asciiTheme="minorHAnsi" w:hAnsiTheme="minorHAnsi" w:cstheme="minorHAnsi"/>
                <w:sz w:val="20"/>
                <w:szCs w:val="20"/>
              </w:rPr>
            </w:pPr>
            <w:r w:rsidRPr="00673E28">
              <w:rPr>
                <w:rFonts w:asciiTheme="minorHAnsi" w:hAnsiTheme="minorHAnsi" w:cstheme="minorHAnsi"/>
                <w:sz w:val="20"/>
                <w:szCs w:val="20"/>
              </w:rPr>
              <w:t xml:space="preserve">Shared the National DRR plan with members of parliament as a way of lobbying and </w:t>
            </w:r>
            <w:r w:rsidR="00673E28" w:rsidRPr="00673E28">
              <w:rPr>
                <w:rFonts w:asciiTheme="minorHAnsi" w:hAnsiTheme="minorHAnsi" w:cstheme="minorHAnsi"/>
                <w:sz w:val="20"/>
                <w:szCs w:val="20"/>
              </w:rPr>
              <w:t>advocating</w:t>
            </w:r>
            <w:r w:rsidRPr="00673E28">
              <w:rPr>
                <w:rFonts w:asciiTheme="minorHAnsi" w:hAnsiTheme="minorHAnsi" w:cstheme="minorHAnsi"/>
                <w:sz w:val="20"/>
                <w:szCs w:val="20"/>
              </w:rPr>
              <w:t xml:space="preserve"> for the </w:t>
            </w:r>
            <w:r w:rsidR="00673E28" w:rsidRPr="00673E28">
              <w:rPr>
                <w:rFonts w:asciiTheme="minorHAnsi" w:hAnsiTheme="minorHAnsi" w:cstheme="minorHAnsi"/>
                <w:sz w:val="20"/>
                <w:szCs w:val="20"/>
              </w:rPr>
              <w:t xml:space="preserve">enactment of the </w:t>
            </w:r>
            <w:r w:rsidRPr="00673E28">
              <w:rPr>
                <w:rFonts w:asciiTheme="minorHAnsi" w:hAnsiTheme="minorHAnsi" w:cstheme="minorHAnsi"/>
                <w:sz w:val="20"/>
                <w:szCs w:val="20"/>
              </w:rPr>
              <w:t>National DRR</w:t>
            </w:r>
            <w:r w:rsidR="00673E28" w:rsidRPr="00673E28">
              <w:rPr>
                <w:rFonts w:asciiTheme="minorHAnsi" w:hAnsiTheme="minorHAnsi" w:cstheme="minorHAnsi"/>
                <w:sz w:val="20"/>
                <w:szCs w:val="20"/>
              </w:rPr>
              <w:t xml:space="preserve"> policy.</w:t>
            </w:r>
          </w:p>
          <w:p w:rsidR="00094F5E" w:rsidRDefault="00094F5E" w:rsidP="00BA59A3">
            <w:pPr>
              <w:spacing w:after="0" w:line="240" w:lineRule="auto"/>
              <w:jc w:val="both"/>
              <w:rPr>
                <w:rFonts w:asciiTheme="minorHAnsi" w:hAnsiTheme="minorHAnsi" w:cstheme="minorHAnsi"/>
                <w:color w:val="000000"/>
                <w:sz w:val="20"/>
                <w:szCs w:val="20"/>
                <w:shd w:val="clear" w:color="auto" w:fill="FFFFFF"/>
              </w:rPr>
            </w:pPr>
          </w:p>
        </w:tc>
      </w:tr>
    </w:tbl>
    <w:p w:rsidR="00094F5E" w:rsidRPr="00E9083A" w:rsidRDefault="00094F5E" w:rsidP="00BA59A3">
      <w:pPr>
        <w:spacing w:after="0" w:line="240" w:lineRule="auto"/>
        <w:jc w:val="both"/>
        <w:rPr>
          <w:rFonts w:asciiTheme="minorHAnsi" w:hAnsiTheme="minorHAnsi" w:cstheme="minorHAnsi"/>
          <w:color w:val="000000"/>
          <w:sz w:val="20"/>
          <w:szCs w:val="20"/>
          <w:shd w:val="clear" w:color="auto" w:fill="FFFFFF"/>
        </w:rPr>
      </w:pPr>
      <w:r w:rsidRPr="00806E10">
        <w:rPr>
          <w:rFonts w:asciiTheme="minorHAnsi" w:hAnsiTheme="minorHAnsi" w:cstheme="minorHAnsi"/>
          <w:sz w:val="20"/>
          <w:szCs w:val="20"/>
        </w:rPr>
        <w:t>Under this result area, the project organized</w:t>
      </w:r>
      <w:r>
        <w:rPr>
          <w:rFonts w:asciiTheme="minorHAnsi" w:hAnsiTheme="minorHAnsi" w:cstheme="minorHAnsi"/>
          <w:sz w:val="20"/>
          <w:szCs w:val="20"/>
        </w:rPr>
        <w:t xml:space="preserve"> for two National platform meetings. The first meeting was before the WCDRR</w:t>
      </w:r>
      <w:r w:rsidRPr="00861F2A">
        <w:rPr>
          <w:rFonts w:asciiTheme="minorHAnsi" w:hAnsiTheme="minorHAnsi" w:cstheme="minorHAnsi"/>
          <w:sz w:val="20"/>
          <w:szCs w:val="20"/>
        </w:rPr>
        <w:t xml:space="preserve"> </w:t>
      </w:r>
      <w:r>
        <w:rPr>
          <w:rFonts w:asciiTheme="minorHAnsi" w:hAnsiTheme="minorHAnsi" w:cstheme="minorHAnsi"/>
          <w:sz w:val="20"/>
          <w:szCs w:val="20"/>
        </w:rPr>
        <w:t xml:space="preserve">conference where the stakeholders discussed </w:t>
      </w:r>
      <w:r>
        <w:rPr>
          <w:rFonts w:asciiTheme="minorHAnsi" w:hAnsiTheme="minorHAnsi" w:cstheme="minorHAnsi"/>
          <w:color w:val="000000"/>
          <w:sz w:val="20"/>
          <w:szCs w:val="20"/>
          <w:shd w:val="clear" w:color="auto" w:fill="FFFFFF"/>
        </w:rPr>
        <w:t>Kenya’s participation in the upcoming conference and made recommendation on Kenya’s position during the World Conference in Sendai Japan. Following WCDRR and the adoption of the Sendai Framework for Disaster Risk Reduction, the national platform held its second meeting of the year.</w:t>
      </w:r>
      <w:r>
        <w:rPr>
          <w:rFonts w:asciiTheme="minorHAnsi" w:hAnsiTheme="minorHAnsi" w:cstheme="minorHAnsi"/>
          <w:sz w:val="20"/>
          <w:szCs w:val="20"/>
        </w:rPr>
        <w:t xml:space="preserve"> </w:t>
      </w:r>
    </w:p>
    <w:p w:rsidR="00673E28" w:rsidRDefault="00094F5E" w:rsidP="00BA59A3">
      <w:pPr>
        <w:spacing w:after="0" w:line="240" w:lineRule="auto"/>
        <w:jc w:val="both"/>
        <w:rPr>
          <w:rFonts w:asciiTheme="minorHAnsi" w:hAnsiTheme="minorHAnsi" w:cstheme="minorHAnsi"/>
          <w:sz w:val="20"/>
          <w:szCs w:val="20"/>
        </w:rPr>
      </w:pPr>
      <w:r w:rsidRPr="00806E10">
        <w:rPr>
          <w:rFonts w:asciiTheme="minorHAnsi" w:hAnsiTheme="minorHAnsi" w:cstheme="minorHAnsi"/>
          <w:color w:val="000000"/>
          <w:sz w:val="20"/>
          <w:szCs w:val="20"/>
          <w:shd w:val="clear" w:color="auto" w:fill="FFFFFF"/>
        </w:rPr>
        <w:t xml:space="preserve">The meeting was attended by the </w:t>
      </w:r>
      <w:r w:rsidR="00A21A5E">
        <w:rPr>
          <w:rFonts w:asciiTheme="minorHAnsi" w:hAnsiTheme="minorHAnsi" w:cstheme="minorHAnsi"/>
          <w:color w:val="000000"/>
          <w:sz w:val="20"/>
          <w:szCs w:val="20"/>
          <w:shd w:val="clear" w:color="auto" w:fill="FFFFFF"/>
        </w:rPr>
        <w:t xml:space="preserve">30 </w:t>
      </w:r>
      <w:r w:rsidRPr="00806E10">
        <w:rPr>
          <w:rFonts w:asciiTheme="minorHAnsi" w:hAnsiTheme="minorHAnsi" w:cstheme="minorHAnsi"/>
          <w:color w:val="000000"/>
          <w:sz w:val="20"/>
          <w:szCs w:val="20"/>
          <w:shd w:val="clear" w:color="auto" w:fill="FFFFFF"/>
        </w:rPr>
        <w:t>DRR focal points from the government ministries, UN Agencies, NGOs and academic institutions.</w:t>
      </w:r>
      <w:r w:rsidRPr="00806E10">
        <w:rPr>
          <w:rFonts w:asciiTheme="minorHAnsi" w:hAnsiTheme="minorHAnsi" w:cstheme="minorHAnsi"/>
          <w:sz w:val="20"/>
          <w:szCs w:val="20"/>
        </w:rPr>
        <w:t xml:space="preserve"> The platform agreed to engage more strongly with the government </w:t>
      </w:r>
      <w:r>
        <w:rPr>
          <w:rFonts w:asciiTheme="minorHAnsi" w:hAnsiTheme="minorHAnsi" w:cstheme="minorHAnsi"/>
          <w:sz w:val="20"/>
          <w:szCs w:val="20"/>
        </w:rPr>
        <w:t>the</w:t>
      </w:r>
      <w:r w:rsidRPr="00806E10">
        <w:rPr>
          <w:rFonts w:asciiTheme="minorHAnsi" w:hAnsiTheme="minorHAnsi" w:cstheme="minorHAnsi"/>
          <w:sz w:val="20"/>
          <w:szCs w:val="20"/>
        </w:rPr>
        <w:t xml:space="preserve"> private sector</w:t>
      </w:r>
      <w:r>
        <w:rPr>
          <w:rFonts w:asciiTheme="minorHAnsi" w:hAnsiTheme="minorHAnsi" w:cstheme="minorHAnsi"/>
          <w:sz w:val="20"/>
          <w:szCs w:val="20"/>
        </w:rPr>
        <w:t xml:space="preserve"> in matters of DRR</w:t>
      </w:r>
      <w:r w:rsidRPr="00806E10">
        <w:rPr>
          <w:rFonts w:asciiTheme="minorHAnsi" w:hAnsiTheme="minorHAnsi" w:cstheme="minorHAnsi"/>
          <w:sz w:val="20"/>
          <w:szCs w:val="20"/>
        </w:rPr>
        <w:t xml:space="preserve">. In this renewed call, the national platform embarked on developing National DRR </w:t>
      </w:r>
      <w:r w:rsidRPr="00E9083A">
        <w:rPr>
          <w:rFonts w:asciiTheme="minorHAnsi" w:hAnsiTheme="minorHAnsi" w:cstheme="minorHAnsi"/>
          <w:sz w:val="20"/>
          <w:szCs w:val="20"/>
        </w:rPr>
        <w:t xml:space="preserve">Plan of Action based on the Sendai Framework and borrowing from the continuing work of the HFA. </w:t>
      </w:r>
      <w:r w:rsidR="00A21A5E" w:rsidRPr="00E9083A">
        <w:rPr>
          <w:rFonts w:asciiTheme="minorHAnsi" w:hAnsiTheme="minorHAnsi" w:cstheme="minorHAnsi"/>
          <w:sz w:val="20"/>
          <w:szCs w:val="20"/>
        </w:rPr>
        <w:t xml:space="preserve"> </w:t>
      </w:r>
      <w:r w:rsidR="00E9083A">
        <w:rPr>
          <w:rFonts w:asciiTheme="minorHAnsi" w:hAnsiTheme="minorHAnsi" w:cstheme="minorHAnsi"/>
          <w:sz w:val="20"/>
          <w:szCs w:val="20"/>
        </w:rPr>
        <w:t>The DRR plan for action was shared with the members of parliament a</w:t>
      </w:r>
      <w:r w:rsidR="00796C79">
        <w:rPr>
          <w:rFonts w:asciiTheme="minorHAnsi" w:hAnsiTheme="minorHAnsi" w:cstheme="minorHAnsi"/>
          <w:sz w:val="20"/>
          <w:szCs w:val="20"/>
        </w:rPr>
        <w:t>s a</w:t>
      </w:r>
      <w:r w:rsidR="00E9083A">
        <w:rPr>
          <w:rFonts w:asciiTheme="minorHAnsi" w:hAnsiTheme="minorHAnsi" w:cstheme="minorHAnsi"/>
          <w:sz w:val="20"/>
          <w:szCs w:val="20"/>
        </w:rPr>
        <w:t xml:space="preserve"> way of </w:t>
      </w:r>
      <w:r w:rsidR="00673E28">
        <w:rPr>
          <w:rFonts w:asciiTheme="minorHAnsi" w:hAnsiTheme="minorHAnsi" w:cstheme="minorHAnsi"/>
          <w:sz w:val="20"/>
          <w:szCs w:val="20"/>
        </w:rPr>
        <w:t>advocating</w:t>
      </w:r>
      <w:r w:rsidR="00E9083A">
        <w:rPr>
          <w:rFonts w:asciiTheme="minorHAnsi" w:hAnsiTheme="minorHAnsi" w:cstheme="minorHAnsi"/>
          <w:sz w:val="20"/>
          <w:szCs w:val="20"/>
        </w:rPr>
        <w:t xml:space="preserve"> and lobbying for the enactment of the DRR policy.</w:t>
      </w:r>
      <w:r w:rsidR="00673E28">
        <w:rPr>
          <w:rFonts w:asciiTheme="minorHAnsi" w:hAnsiTheme="minorHAnsi" w:cstheme="minorHAnsi"/>
          <w:sz w:val="20"/>
          <w:szCs w:val="20"/>
        </w:rPr>
        <w:t xml:space="preserve"> With the onset of the El Nino rains</w:t>
      </w:r>
      <w:r w:rsidR="00796C79">
        <w:rPr>
          <w:rFonts w:asciiTheme="minorHAnsi" w:hAnsiTheme="minorHAnsi" w:cstheme="minorHAnsi"/>
          <w:sz w:val="20"/>
          <w:szCs w:val="20"/>
        </w:rPr>
        <w:t xml:space="preserve"> later in the year</w:t>
      </w:r>
      <w:r w:rsidR="00673E28">
        <w:rPr>
          <w:rFonts w:asciiTheme="minorHAnsi" w:hAnsiTheme="minorHAnsi" w:cstheme="minorHAnsi"/>
          <w:sz w:val="20"/>
          <w:szCs w:val="20"/>
        </w:rPr>
        <w:t xml:space="preserve">, the platform members received training on Rapid assessment as they are focal points in response to the effects </w:t>
      </w:r>
      <w:proofErr w:type="gramStart"/>
      <w:r w:rsidR="00673E28">
        <w:rPr>
          <w:rFonts w:asciiTheme="minorHAnsi" w:hAnsiTheme="minorHAnsi" w:cstheme="minorHAnsi"/>
          <w:sz w:val="20"/>
          <w:szCs w:val="20"/>
        </w:rPr>
        <w:t>of  disasters</w:t>
      </w:r>
      <w:proofErr w:type="gramEnd"/>
      <w:r w:rsidR="00673E28">
        <w:rPr>
          <w:rFonts w:asciiTheme="minorHAnsi" w:hAnsiTheme="minorHAnsi" w:cstheme="minorHAnsi"/>
          <w:sz w:val="20"/>
          <w:szCs w:val="20"/>
        </w:rPr>
        <w:t xml:space="preserve"> in their various ministries. </w:t>
      </w:r>
    </w:p>
    <w:p w:rsidR="00DD180D" w:rsidRPr="00856323" w:rsidRDefault="00DD180D" w:rsidP="00673E28">
      <w:pPr>
        <w:spacing w:after="0" w:line="280" w:lineRule="atLeast"/>
        <w:jc w:val="both"/>
        <w:rPr>
          <w:rFonts w:asciiTheme="minorHAnsi" w:hAnsiTheme="minorHAnsi"/>
          <w:b/>
          <w:color w:val="0070C0"/>
          <w:sz w:val="20"/>
          <w:szCs w:val="20"/>
        </w:rPr>
      </w:pPr>
    </w:p>
    <w:tbl>
      <w:tblPr>
        <w:tblStyle w:val="TableGrid"/>
        <w:tblpPr w:leftFromText="180" w:rightFromText="180" w:vertAnchor="text" w:horzAnchor="margin" w:tblpXSpec="right" w:tblpY="-674"/>
        <w:tblW w:w="0" w:type="auto"/>
        <w:tblLook w:val="04A0" w:firstRow="1" w:lastRow="0" w:firstColumn="1" w:lastColumn="0" w:noHBand="0" w:noVBand="1"/>
      </w:tblPr>
      <w:tblGrid>
        <w:gridCol w:w="4626"/>
      </w:tblGrid>
      <w:tr w:rsidR="00F22087" w:rsidTr="00F22087">
        <w:trPr>
          <w:trHeight w:val="3860"/>
        </w:trPr>
        <w:tc>
          <w:tcPr>
            <w:tcW w:w="4626" w:type="dxa"/>
          </w:tcPr>
          <w:p w:rsidR="00F22087" w:rsidRDefault="00F22087" w:rsidP="00F22087">
            <w:pPr>
              <w:spacing w:line="276" w:lineRule="auto"/>
              <w:jc w:val="both"/>
              <w:rPr>
                <w:rFonts w:asciiTheme="minorHAnsi" w:hAnsiTheme="minorHAnsi" w:cs="Calibri"/>
                <w:sz w:val="20"/>
                <w:szCs w:val="20"/>
              </w:rPr>
            </w:pPr>
          </w:p>
          <w:p w:rsidR="00F22087" w:rsidRDefault="00F22087" w:rsidP="00F22087">
            <w:pPr>
              <w:spacing w:line="276" w:lineRule="auto"/>
              <w:jc w:val="both"/>
              <w:rPr>
                <w:rFonts w:asciiTheme="minorHAnsi" w:hAnsiTheme="minorHAnsi" w:cs="Calibri"/>
                <w:sz w:val="20"/>
                <w:szCs w:val="20"/>
              </w:rPr>
            </w:pPr>
            <w:r>
              <w:rPr>
                <w:noProof/>
              </w:rPr>
              <w:drawing>
                <wp:inline distT="0" distB="0" distL="0" distR="0" wp14:anchorId="2C594AD2" wp14:editId="78982A4F">
                  <wp:extent cx="2798379" cy="1860505"/>
                  <wp:effectExtent l="0" t="0" r="2540" b="6985"/>
                  <wp:docPr id="17412" name="Picture 2" descr="C:\Users\User\Desktop\BARINGO COUNTY TRAINING DECEMBER 2015\Baringo Day Two\BARINGO DRR TRAINING PHOTOS\DSC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descr="C:\Users\User\Desktop\BARINGO COUNTY TRAINING DECEMBER 2015\Baringo Day Two\BARINGO DRR TRAINING PHOTOS\DSC_04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3416" cy="1863854"/>
                          </a:xfrm>
                          <a:prstGeom prst="rect">
                            <a:avLst/>
                          </a:prstGeom>
                          <a:noFill/>
                          <a:ln>
                            <a:noFill/>
                          </a:ln>
                          <a:extLst/>
                        </pic:spPr>
                      </pic:pic>
                    </a:graphicData>
                  </a:graphic>
                </wp:inline>
              </w:drawing>
            </w:r>
          </w:p>
          <w:p w:rsidR="00F22087" w:rsidRDefault="00F22087" w:rsidP="00F22087">
            <w:pPr>
              <w:spacing w:line="276" w:lineRule="auto"/>
              <w:jc w:val="both"/>
              <w:rPr>
                <w:rFonts w:asciiTheme="minorHAnsi" w:hAnsiTheme="minorHAnsi" w:cs="Calibri"/>
                <w:sz w:val="20"/>
                <w:szCs w:val="20"/>
              </w:rPr>
            </w:pPr>
            <w:r>
              <w:rPr>
                <w:rFonts w:asciiTheme="minorHAnsi" w:hAnsiTheme="minorHAnsi" w:cs="Calibri"/>
                <w:sz w:val="20"/>
                <w:szCs w:val="20"/>
              </w:rPr>
              <w:t xml:space="preserve">County DRR Platform Training session in </w:t>
            </w:r>
            <w:proofErr w:type="spellStart"/>
            <w:r>
              <w:rPr>
                <w:rFonts w:asciiTheme="minorHAnsi" w:hAnsiTheme="minorHAnsi" w:cs="Calibri"/>
                <w:sz w:val="20"/>
                <w:szCs w:val="20"/>
              </w:rPr>
              <w:t>Baringo</w:t>
            </w:r>
            <w:proofErr w:type="spellEnd"/>
            <w:r>
              <w:rPr>
                <w:rFonts w:asciiTheme="minorHAnsi" w:hAnsiTheme="minorHAnsi" w:cs="Calibri"/>
                <w:sz w:val="20"/>
                <w:szCs w:val="20"/>
              </w:rPr>
              <w:t xml:space="preserve"> County</w:t>
            </w:r>
          </w:p>
        </w:tc>
      </w:tr>
    </w:tbl>
    <w:p w:rsidR="00D00B51" w:rsidRPr="001B7360" w:rsidRDefault="00D00B51" w:rsidP="001B7360">
      <w:pPr>
        <w:pStyle w:val="ListParagraph"/>
        <w:numPr>
          <w:ilvl w:val="0"/>
          <w:numId w:val="41"/>
        </w:numPr>
        <w:spacing w:after="0" w:line="280" w:lineRule="atLeast"/>
        <w:jc w:val="both"/>
        <w:rPr>
          <w:rFonts w:asciiTheme="minorHAnsi" w:hAnsiTheme="minorHAnsi" w:cstheme="minorHAnsi"/>
          <w:color w:val="0070C0"/>
          <w:sz w:val="20"/>
          <w:szCs w:val="20"/>
        </w:rPr>
      </w:pPr>
      <w:r w:rsidRPr="001B7360">
        <w:rPr>
          <w:rFonts w:asciiTheme="minorHAnsi" w:hAnsiTheme="minorHAnsi" w:cstheme="minorHAnsi"/>
          <w:color w:val="0070C0"/>
          <w:sz w:val="20"/>
          <w:szCs w:val="20"/>
        </w:rPr>
        <w:t xml:space="preserve">Strengthen and facilitate the </w:t>
      </w:r>
      <w:r w:rsidR="008933DC" w:rsidRPr="001B7360">
        <w:rPr>
          <w:rFonts w:asciiTheme="minorHAnsi" w:hAnsiTheme="minorHAnsi" w:cstheme="minorHAnsi"/>
          <w:color w:val="0070C0"/>
          <w:sz w:val="20"/>
          <w:szCs w:val="20"/>
        </w:rPr>
        <w:t>DRR platforms’</w:t>
      </w:r>
      <w:r w:rsidRPr="001B7360">
        <w:rPr>
          <w:rFonts w:asciiTheme="minorHAnsi" w:hAnsiTheme="minorHAnsi" w:cstheme="minorHAnsi"/>
          <w:color w:val="0070C0"/>
          <w:sz w:val="20"/>
          <w:szCs w:val="20"/>
        </w:rPr>
        <w:t xml:space="preserve"> at County Level </w:t>
      </w:r>
    </w:p>
    <w:p w:rsidR="00307865" w:rsidRPr="00307865" w:rsidRDefault="00CF3362" w:rsidP="00227802">
      <w:pPr>
        <w:spacing w:line="276" w:lineRule="auto"/>
        <w:jc w:val="both"/>
        <w:rPr>
          <w:sz w:val="20"/>
          <w:szCs w:val="20"/>
        </w:rPr>
      </w:pPr>
      <w:r w:rsidRPr="00307865">
        <w:rPr>
          <w:rFonts w:asciiTheme="minorHAnsi" w:hAnsiTheme="minorHAnsi" w:cstheme="minorHAnsi"/>
          <w:sz w:val="20"/>
          <w:szCs w:val="20"/>
        </w:rPr>
        <w:t>To address the capacity gaps identified by the assessment</w:t>
      </w:r>
      <w:r w:rsidR="00A40B43" w:rsidRPr="00307865">
        <w:rPr>
          <w:rFonts w:asciiTheme="minorHAnsi" w:hAnsiTheme="minorHAnsi" w:cstheme="minorHAnsi"/>
          <w:sz w:val="20"/>
          <w:szCs w:val="20"/>
        </w:rPr>
        <w:t xml:space="preserve"> exercise</w:t>
      </w:r>
      <w:r w:rsidR="00F54739">
        <w:rPr>
          <w:rFonts w:asciiTheme="minorHAnsi" w:hAnsiTheme="minorHAnsi" w:cstheme="minorHAnsi"/>
          <w:sz w:val="20"/>
          <w:szCs w:val="20"/>
        </w:rPr>
        <w:t xml:space="preserve"> carried out in the 13 Counties,</w:t>
      </w:r>
      <w:r w:rsidR="00A40B43" w:rsidRPr="00307865">
        <w:rPr>
          <w:rFonts w:asciiTheme="minorHAnsi" w:hAnsiTheme="minorHAnsi" w:cstheme="minorHAnsi"/>
          <w:sz w:val="20"/>
          <w:szCs w:val="20"/>
        </w:rPr>
        <w:t xml:space="preserve"> </w:t>
      </w:r>
      <w:r w:rsidR="001B7360" w:rsidRPr="00307865">
        <w:rPr>
          <w:rFonts w:asciiTheme="minorHAnsi" w:hAnsiTheme="minorHAnsi" w:cstheme="minorHAnsi"/>
          <w:sz w:val="20"/>
          <w:szCs w:val="20"/>
        </w:rPr>
        <w:t>above</w:t>
      </w:r>
      <w:r w:rsidR="00112BA0" w:rsidRPr="00307865">
        <w:rPr>
          <w:rFonts w:asciiTheme="minorHAnsi" w:hAnsiTheme="minorHAnsi" w:cs="Calibri"/>
          <w:sz w:val="20"/>
          <w:szCs w:val="20"/>
        </w:rPr>
        <w:t xml:space="preserve"> </w:t>
      </w:r>
      <w:r w:rsidR="00F54739">
        <w:rPr>
          <w:rFonts w:asciiTheme="minorHAnsi" w:hAnsiTheme="minorHAnsi" w:cs="Calibri"/>
          <w:sz w:val="20"/>
          <w:szCs w:val="20"/>
        </w:rPr>
        <w:t xml:space="preserve">the project </w:t>
      </w:r>
      <w:r w:rsidR="00112BA0" w:rsidRPr="00307865">
        <w:rPr>
          <w:rFonts w:asciiTheme="minorHAnsi" w:hAnsiTheme="minorHAnsi" w:cs="Calibri"/>
          <w:sz w:val="20"/>
          <w:szCs w:val="20"/>
        </w:rPr>
        <w:t>supported the strengthening</w:t>
      </w:r>
      <w:r w:rsidR="00227802" w:rsidRPr="00307865">
        <w:rPr>
          <w:rFonts w:asciiTheme="minorHAnsi" w:hAnsiTheme="minorHAnsi" w:cs="Calibri"/>
          <w:sz w:val="20"/>
          <w:szCs w:val="20"/>
        </w:rPr>
        <w:t xml:space="preserve"> </w:t>
      </w:r>
      <w:r w:rsidR="00112BA0" w:rsidRPr="00307865">
        <w:rPr>
          <w:rFonts w:asciiTheme="minorHAnsi" w:hAnsiTheme="minorHAnsi" w:cs="Calibri"/>
          <w:sz w:val="20"/>
          <w:szCs w:val="20"/>
        </w:rPr>
        <w:t xml:space="preserve">and establishment of DRR Platforms in 4 Counties. The Counties of Turkana, </w:t>
      </w:r>
      <w:proofErr w:type="spellStart"/>
      <w:r w:rsidR="00112BA0" w:rsidRPr="00307865">
        <w:rPr>
          <w:rFonts w:asciiTheme="minorHAnsi" w:hAnsiTheme="minorHAnsi" w:cs="Calibri"/>
          <w:sz w:val="20"/>
          <w:szCs w:val="20"/>
        </w:rPr>
        <w:t>Tana</w:t>
      </w:r>
      <w:proofErr w:type="spellEnd"/>
      <w:r w:rsidR="00112BA0" w:rsidRPr="00307865">
        <w:rPr>
          <w:rFonts w:asciiTheme="minorHAnsi" w:hAnsiTheme="minorHAnsi" w:cs="Calibri"/>
          <w:sz w:val="20"/>
          <w:szCs w:val="20"/>
        </w:rPr>
        <w:t xml:space="preserve"> River</w:t>
      </w:r>
      <w:r w:rsidR="00F54739">
        <w:rPr>
          <w:rFonts w:asciiTheme="minorHAnsi" w:hAnsiTheme="minorHAnsi" w:cs="Calibri"/>
          <w:sz w:val="20"/>
          <w:szCs w:val="20"/>
        </w:rPr>
        <w:t>,</w:t>
      </w:r>
      <w:r w:rsidR="00A40B43" w:rsidRPr="00307865">
        <w:rPr>
          <w:rFonts w:asciiTheme="minorHAnsi" w:hAnsiTheme="minorHAnsi" w:cs="Calibri"/>
          <w:sz w:val="20"/>
          <w:szCs w:val="20"/>
        </w:rPr>
        <w:t xml:space="preserve"> </w:t>
      </w:r>
      <w:proofErr w:type="spellStart"/>
      <w:r w:rsidR="00A40B43" w:rsidRPr="00307865">
        <w:rPr>
          <w:rFonts w:asciiTheme="minorHAnsi" w:hAnsiTheme="minorHAnsi" w:cs="Calibri"/>
          <w:sz w:val="20"/>
          <w:szCs w:val="20"/>
        </w:rPr>
        <w:t>Baringo</w:t>
      </w:r>
      <w:proofErr w:type="spellEnd"/>
      <w:r w:rsidR="00112BA0" w:rsidRPr="00307865">
        <w:rPr>
          <w:rFonts w:asciiTheme="minorHAnsi" w:hAnsiTheme="minorHAnsi" w:cs="Calibri"/>
          <w:sz w:val="20"/>
          <w:szCs w:val="20"/>
        </w:rPr>
        <w:t xml:space="preserve"> and </w:t>
      </w:r>
      <w:proofErr w:type="spellStart"/>
      <w:r w:rsidR="00112BA0" w:rsidRPr="00307865">
        <w:rPr>
          <w:rFonts w:asciiTheme="minorHAnsi" w:hAnsiTheme="minorHAnsi" w:cs="Calibri"/>
          <w:sz w:val="20"/>
          <w:szCs w:val="20"/>
        </w:rPr>
        <w:t>Garissa</w:t>
      </w:r>
      <w:proofErr w:type="spellEnd"/>
      <w:r w:rsidR="00112BA0" w:rsidRPr="00307865">
        <w:rPr>
          <w:rFonts w:asciiTheme="minorHAnsi" w:hAnsiTheme="minorHAnsi" w:cs="Calibri"/>
          <w:sz w:val="20"/>
          <w:szCs w:val="20"/>
        </w:rPr>
        <w:t xml:space="preserve"> </w:t>
      </w:r>
      <w:r w:rsidR="00A85255">
        <w:rPr>
          <w:rFonts w:asciiTheme="minorHAnsi" w:hAnsiTheme="minorHAnsi" w:cs="Calibri"/>
          <w:sz w:val="20"/>
          <w:szCs w:val="20"/>
        </w:rPr>
        <w:t xml:space="preserve">received technical trainings </w:t>
      </w:r>
      <w:r w:rsidR="00A40B43" w:rsidRPr="00307865">
        <w:rPr>
          <w:rFonts w:asciiTheme="minorHAnsi" w:hAnsiTheme="minorHAnsi" w:cs="Calibri"/>
          <w:sz w:val="20"/>
          <w:szCs w:val="20"/>
        </w:rPr>
        <w:t>in the area of DRR including</w:t>
      </w:r>
      <w:r w:rsidR="00112BA0" w:rsidRPr="00307865">
        <w:rPr>
          <w:sz w:val="20"/>
          <w:szCs w:val="20"/>
        </w:rPr>
        <w:t xml:space="preserve"> </w:t>
      </w:r>
      <w:r w:rsidR="00227802" w:rsidRPr="00307865">
        <w:rPr>
          <w:sz w:val="20"/>
          <w:szCs w:val="20"/>
        </w:rPr>
        <w:t xml:space="preserve">the new </w:t>
      </w:r>
      <w:r w:rsidR="00112BA0" w:rsidRPr="00307865">
        <w:rPr>
          <w:sz w:val="20"/>
          <w:szCs w:val="20"/>
        </w:rPr>
        <w:t>D</w:t>
      </w:r>
      <w:r w:rsidR="00A40B43" w:rsidRPr="00307865">
        <w:rPr>
          <w:sz w:val="20"/>
          <w:szCs w:val="20"/>
        </w:rPr>
        <w:t xml:space="preserve">RR global framework. From the training the Counties were able to </w:t>
      </w:r>
      <w:r w:rsidR="00112BA0" w:rsidRPr="00307865">
        <w:rPr>
          <w:sz w:val="20"/>
          <w:szCs w:val="20"/>
        </w:rPr>
        <w:t>d</w:t>
      </w:r>
      <w:r w:rsidR="00227802" w:rsidRPr="00307865">
        <w:rPr>
          <w:sz w:val="20"/>
          <w:szCs w:val="20"/>
        </w:rPr>
        <w:t xml:space="preserve">evelop </w:t>
      </w:r>
      <w:r w:rsidR="00A40B43" w:rsidRPr="00307865">
        <w:rPr>
          <w:sz w:val="20"/>
          <w:szCs w:val="20"/>
        </w:rPr>
        <w:t xml:space="preserve">County DRR action plan and </w:t>
      </w:r>
      <w:r w:rsidR="00227802" w:rsidRPr="00307865">
        <w:rPr>
          <w:sz w:val="20"/>
          <w:szCs w:val="20"/>
        </w:rPr>
        <w:t xml:space="preserve">form </w:t>
      </w:r>
      <w:r w:rsidR="00112BA0" w:rsidRPr="00307865">
        <w:rPr>
          <w:sz w:val="20"/>
          <w:szCs w:val="20"/>
        </w:rPr>
        <w:t xml:space="preserve">thematic </w:t>
      </w:r>
      <w:r w:rsidR="00F22087">
        <w:rPr>
          <w:sz w:val="20"/>
          <w:szCs w:val="20"/>
        </w:rPr>
        <w:t>working groups based on Sendai F</w:t>
      </w:r>
      <w:r w:rsidR="00112BA0" w:rsidRPr="00307865">
        <w:rPr>
          <w:sz w:val="20"/>
          <w:szCs w:val="20"/>
        </w:rPr>
        <w:t xml:space="preserve">ramework </w:t>
      </w:r>
      <w:r w:rsidR="00227802" w:rsidRPr="00307865">
        <w:rPr>
          <w:sz w:val="20"/>
          <w:szCs w:val="20"/>
        </w:rPr>
        <w:t>p</w:t>
      </w:r>
      <w:r w:rsidR="00112BA0" w:rsidRPr="00307865">
        <w:rPr>
          <w:sz w:val="20"/>
          <w:szCs w:val="20"/>
        </w:rPr>
        <w:t xml:space="preserve">riorities for </w:t>
      </w:r>
      <w:r w:rsidR="00307865">
        <w:rPr>
          <w:sz w:val="20"/>
          <w:szCs w:val="20"/>
        </w:rPr>
        <w:t xml:space="preserve">action. The thematic groups would be </w:t>
      </w:r>
      <w:r w:rsidR="00227802" w:rsidRPr="00307865">
        <w:rPr>
          <w:sz w:val="20"/>
          <w:szCs w:val="20"/>
        </w:rPr>
        <w:t xml:space="preserve">useful in </w:t>
      </w:r>
      <w:r w:rsidR="00112BA0" w:rsidRPr="00307865">
        <w:rPr>
          <w:sz w:val="20"/>
          <w:szCs w:val="20"/>
        </w:rPr>
        <w:t>lobbying and follow</w:t>
      </w:r>
      <w:r w:rsidR="00307865">
        <w:rPr>
          <w:sz w:val="20"/>
          <w:szCs w:val="20"/>
        </w:rPr>
        <w:t>ing</w:t>
      </w:r>
      <w:r w:rsidR="00112BA0" w:rsidRPr="00307865">
        <w:rPr>
          <w:sz w:val="20"/>
          <w:szCs w:val="20"/>
        </w:rPr>
        <w:t>-up of agreed actions</w:t>
      </w:r>
      <w:r w:rsidR="00227802" w:rsidRPr="00307865">
        <w:rPr>
          <w:sz w:val="20"/>
          <w:szCs w:val="20"/>
        </w:rPr>
        <w:t xml:space="preserve"> including reporting on DRR achievements at County level and r</w:t>
      </w:r>
      <w:r w:rsidR="00112BA0" w:rsidRPr="00307865">
        <w:rPr>
          <w:sz w:val="20"/>
          <w:szCs w:val="20"/>
        </w:rPr>
        <w:t>esource mobilization for a sustainable County Platform for DRR</w:t>
      </w:r>
      <w:r w:rsidR="00FD790B" w:rsidRPr="00307865">
        <w:rPr>
          <w:sz w:val="20"/>
          <w:szCs w:val="20"/>
        </w:rPr>
        <w:t xml:space="preserve">. </w:t>
      </w:r>
      <w:r w:rsidR="00A85255">
        <w:rPr>
          <w:sz w:val="20"/>
          <w:szCs w:val="20"/>
        </w:rPr>
        <w:t>A total of 91 stakeholders attended the trainings.</w:t>
      </w:r>
    </w:p>
    <w:p w:rsidR="00FD790B" w:rsidRPr="001B7360" w:rsidRDefault="00FD790B" w:rsidP="001B7360">
      <w:pPr>
        <w:pStyle w:val="ListParagraph"/>
        <w:numPr>
          <w:ilvl w:val="0"/>
          <w:numId w:val="41"/>
        </w:numPr>
        <w:spacing w:line="276" w:lineRule="auto"/>
        <w:jc w:val="both"/>
        <w:rPr>
          <w:rFonts w:asciiTheme="minorHAnsi" w:hAnsiTheme="minorHAnsi" w:cstheme="minorHAnsi"/>
          <w:color w:val="4F81BD" w:themeColor="accent1"/>
          <w:sz w:val="20"/>
          <w:szCs w:val="20"/>
        </w:rPr>
      </w:pPr>
      <w:r w:rsidRPr="001B7360">
        <w:rPr>
          <w:rFonts w:asciiTheme="minorHAnsi" w:hAnsiTheme="minorHAnsi" w:cstheme="minorHAnsi"/>
          <w:color w:val="4F81BD" w:themeColor="accent1"/>
          <w:sz w:val="20"/>
          <w:szCs w:val="20"/>
        </w:rPr>
        <w:t>Facilitate/Establish a Coordination mechanism between the</w:t>
      </w:r>
      <w:r w:rsidR="00307865" w:rsidRPr="001B7360">
        <w:rPr>
          <w:rFonts w:asciiTheme="minorHAnsi" w:hAnsiTheme="minorHAnsi" w:cstheme="minorHAnsi"/>
          <w:color w:val="4F81BD" w:themeColor="accent1"/>
          <w:sz w:val="20"/>
          <w:szCs w:val="20"/>
        </w:rPr>
        <w:t xml:space="preserve"> National and C</w:t>
      </w:r>
      <w:r w:rsidRPr="001B7360">
        <w:rPr>
          <w:rFonts w:asciiTheme="minorHAnsi" w:hAnsiTheme="minorHAnsi" w:cstheme="minorHAnsi"/>
          <w:color w:val="4F81BD" w:themeColor="accent1"/>
          <w:sz w:val="20"/>
          <w:szCs w:val="20"/>
        </w:rPr>
        <w:t>ounty DRM structures</w:t>
      </w:r>
    </w:p>
    <w:tbl>
      <w:tblPr>
        <w:tblStyle w:val="TableGrid"/>
        <w:tblpPr w:leftFromText="180" w:rightFromText="180" w:vertAnchor="text" w:tblpX="4608" w:tblpY="1"/>
        <w:tblOverlap w:val="never"/>
        <w:tblW w:w="0" w:type="auto"/>
        <w:tblLook w:val="04A0" w:firstRow="1" w:lastRow="0" w:firstColumn="1" w:lastColumn="0" w:noHBand="0" w:noVBand="1"/>
      </w:tblPr>
      <w:tblGrid>
        <w:gridCol w:w="4634"/>
      </w:tblGrid>
      <w:tr w:rsidR="00A85A96" w:rsidTr="00A85A96">
        <w:trPr>
          <w:trHeight w:val="3407"/>
        </w:trPr>
        <w:tc>
          <w:tcPr>
            <w:tcW w:w="4634" w:type="dxa"/>
          </w:tcPr>
          <w:p w:rsidR="00A85A96" w:rsidRDefault="00A85A96" w:rsidP="00A85A96">
            <w:pPr>
              <w:spacing w:after="0" w:line="280" w:lineRule="atLeast"/>
              <w:jc w:val="both"/>
              <w:rPr>
                <w:rFonts w:asciiTheme="minorHAnsi" w:hAnsiTheme="minorHAnsi" w:cstheme="minorHAnsi"/>
                <w:color w:val="C0504D" w:themeColor="accent2"/>
                <w:sz w:val="20"/>
                <w:szCs w:val="20"/>
              </w:rPr>
            </w:pPr>
          </w:p>
          <w:p w:rsidR="00A85A96" w:rsidRDefault="00A85A96" w:rsidP="00A85A96">
            <w:pPr>
              <w:spacing w:after="0" w:line="280" w:lineRule="atLeast"/>
              <w:jc w:val="both"/>
              <w:rPr>
                <w:rFonts w:asciiTheme="minorHAnsi" w:hAnsiTheme="minorHAnsi" w:cstheme="minorHAnsi"/>
                <w:color w:val="C0504D" w:themeColor="accent2"/>
                <w:sz w:val="20"/>
                <w:szCs w:val="20"/>
              </w:rPr>
            </w:pPr>
            <w:r>
              <w:rPr>
                <w:noProof/>
              </w:rPr>
              <w:drawing>
                <wp:inline distT="0" distB="0" distL="0" distR="0" wp14:anchorId="3FA0CE75" wp14:editId="171D283C">
                  <wp:extent cx="2745200" cy="1824854"/>
                  <wp:effectExtent l="0" t="0" r="0" b="4445"/>
                  <wp:docPr id="12292" name="Picture 2" descr="C:\Users\User\Desktop\TANA RIVER DRR TRAINING NOV 2015\PHOTOS TANA\DSC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descr="C:\Users\User\Desktop\TANA RIVER DRR TRAINING NOV 2015\PHOTOS TANA\DSC_06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6959" cy="1826023"/>
                          </a:xfrm>
                          <a:prstGeom prst="rect">
                            <a:avLst/>
                          </a:prstGeom>
                          <a:noFill/>
                          <a:ln>
                            <a:noFill/>
                          </a:ln>
                          <a:extLst/>
                        </pic:spPr>
                      </pic:pic>
                    </a:graphicData>
                  </a:graphic>
                </wp:inline>
              </w:drawing>
            </w:r>
          </w:p>
          <w:p w:rsidR="00A85A96" w:rsidRDefault="00A85A96" w:rsidP="00A85A96">
            <w:pPr>
              <w:spacing w:after="0" w:line="280" w:lineRule="atLeast"/>
              <w:jc w:val="both"/>
              <w:rPr>
                <w:rFonts w:asciiTheme="minorHAnsi" w:hAnsiTheme="minorHAnsi" w:cstheme="minorHAnsi"/>
                <w:color w:val="C0504D" w:themeColor="accent2"/>
                <w:sz w:val="20"/>
                <w:szCs w:val="20"/>
              </w:rPr>
            </w:pPr>
            <w:r w:rsidRPr="001B7360">
              <w:rPr>
                <w:rFonts w:asciiTheme="minorHAnsi" w:hAnsiTheme="minorHAnsi" w:cstheme="minorHAnsi"/>
                <w:sz w:val="20"/>
                <w:szCs w:val="20"/>
              </w:rPr>
              <w:t>The National DRR platform members offering technical assistance to County DRR platform</w:t>
            </w:r>
          </w:p>
        </w:tc>
      </w:tr>
    </w:tbl>
    <w:p w:rsidR="008933DC" w:rsidRPr="001B7360" w:rsidRDefault="001B7360" w:rsidP="00AC5774">
      <w:pPr>
        <w:spacing w:after="0" w:line="280" w:lineRule="atLeast"/>
        <w:jc w:val="both"/>
        <w:rPr>
          <w:rFonts w:asciiTheme="minorHAnsi" w:hAnsiTheme="minorHAnsi" w:cstheme="minorHAnsi"/>
          <w:sz w:val="20"/>
          <w:szCs w:val="20"/>
        </w:rPr>
      </w:pPr>
      <w:r w:rsidRPr="001B7360">
        <w:rPr>
          <w:rFonts w:asciiTheme="minorHAnsi" w:hAnsiTheme="minorHAnsi" w:cstheme="minorHAnsi"/>
          <w:sz w:val="20"/>
          <w:szCs w:val="20"/>
        </w:rPr>
        <w:t>To create linkage between the N</w:t>
      </w:r>
      <w:r w:rsidR="00957F93" w:rsidRPr="001B7360">
        <w:rPr>
          <w:rFonts w:asciiTheme="minorHAnsi" w:hAnsiTheme="minorHAnsi" w:cstheme="minorHAnsi"/>
          <w:sz w:val="20"/>
          <w:szCs w:val="20"/>
        </w:rPr>
        <w:t xml:space="preserve">ational and County DRR Platforms, </w:t>
      </w:r>
      <w:r w:rsidR="00FD790B" w:rsidRPr="001B7360">
        <w:rPr>
          <w:rFonts w:asciiTheme="minorHAnsi" w:hAnsiTheme="minorHAnsi" w:cstheme="minorHAnsi"/>
          <w:sz w:val="20"/>
          <w:szCs w:val="20"/>
        </w:rPr>
        <w:t xml:space="preserve">the </w:t>
      </w:r>
      <w:r w:rsidR="00957F93" w:rsidRPr="001B7360">
        <w:rPr>
          <w:rFonts w:asciiTheme="minorHAnsi" w:hAnsiTheme="minorHAnsi" w:cstheme="minorHAnsi"/>
          <w:sz w:val="20"/>
          <w:szCs w:val="20"/>
        </w:rPr>
        <w:t>National DRR platform members</w:t>
      </w:r>
      <w:r w:rsidR="00F22087">
        <w:rPr>
          <w:rFonts w:asciiTheme="minorHAnsi" w:hAnsiTheme="minorHAnsi" w:cstheme="minorHAnsi"/>
          <w:sz w:val="20"/>
          <w:szCs w:val="20"/>
        </w:rPr>
        <w:t xml:space="preserve"> built</w:t>
      </w:r>
      <w:r w:rsidR="00FD790B" w:rsidRPr="001B7360">
        <w:rPr>
          <w:rFonts w:asciiTheme="minorHAnsi" w:hAnsiTheme="minorHAnsi" w:cstheme="minorHAnsi"/>
          <w:sz w:val="20"/>
          <w:szCs w:val="20"/>
        </w:rPr>
        <w:t xml:space="preserve"> the </w:t>
      </w:r>
      <w:r w:rsidR="00957F93" w:rsidRPr="001B7360">
        <w:rPr>
          <w:rFonts w:asciiTheme="minorHAnsi" w:hAnsiTheme="minorHAnsi" w:cstheme="minorHAnsi"/>
          <w:sz w:val="20"/>
          <w:szCs w:val="20"/>
        </w:rPr>
        <w:t xml:space="preserve">capacity of the County DRR </w:t>
      </w:r>
      <w:r w:rsidR="00307865" w:rsidRPr="001B7360">
        <w:rPr>
          <w:rFonts w:asciiTheme="minorHAnsi" w:hAnsiTheme="minorHAnsi" w:cstheme="minorHAnsi"/>
          <w:sz w:val="20"/>
          <w:szCs w:val="20"/>
        </w:rPr>
        <w:t xml:space="preserve">platforms by offering technical trainings </w:t>
      </w:r>
      <w:r w:rsidR="00F22087">
        <w:rPr>
          <w:rFonts w:asciiTheme="minorHAnsi" w:hAnsiTheme="minorHAnsi" w:cstheme="minorHAnsi"/>
          <w:sz w:val="20"/>
          <w:szCs w:val="20"/>
        </w:rPr>
        <w:t>on the Sendai Framework of Action and</w:t>
      </w:r>
      <w:r w:rsidR="00957F93" w:rsidRPr="001B7360">
        <w:rPr>
          <w:rFonts w:asciiTheme="minorHAnsi" w:hAnsiTheme="minorHAnsi" w:cstheme="minorHAnsi"/>
          <w:sz w:val="20"/>
          <w:szCs w:val="20"/>
        </w:rPr>
        <w:t xml:space="preserve"> </w:t>
      </w:r>
      <w:r w:rsidR="004A2731" w:rsidRPr="001B7360">
        <w:rPr>
          <w:sz w:val="20"/>
          <w:szCs w:val="20"/>
        </w:rPr>
        <w:t xml:space="preserve">forming </w:t>
      </w:r>
      <w:r w:rsidR="00F22087">
        <w:rPr>
          <w:sz w:val="20"/>
          <w:szCs w:val="20"/>
        </w:rPr>
        <w:t xml:space="preserve">of </w:t>
      </w:r>
      <w:r w:rsidR="004A2731" w:rsidRPr="001B7360">
        <w:rPr>
          <w:sz w:val="20"/>
          <w:szCs w:val="20"/>
        </w:rPr>
        <w:t xml:space="preserve">thematic </w:t>
      </w:r>
      <w:r w:rsidR="00F22087">
        <w:rPr>
          <w:sz w:val="20"/>
          <w:szCs w:val="20"/>
        </w:rPr>
        <w:t xml:space="preserve">working </w:t>
      </w:r>
      <w:r w:rsidR="004A2731" w:rsidRPr="001B7360">
        <w:rPr>
          <w:sz w:val="20"/>
          <w:szCs w:val="20"/>
        </w:rPr>
        <w:t>groups based on Sendai framework priorities for action</w:t>
      </w:r>
      <w:r w:rsidR="00F22087">
        <w:rPr>
          <w:sz w:val="20"/>
          <w:szCs w:val="20"/>
        </w:rPr>
        <w:t xml:space="preserve"> areas</w:t>
      </w:r>
      <w:r w:rsidR="004A2731" w:rsidRPr="001B7360">
        <w:rPr>
          <w:sz w:val="20"/>
          <w:szCs w:val="20"/>
        </w:rPr>
        <w:t xml:space="preserve">. </w:t>
      </w:r>
    </w:p>
    <w:p w:rsidR="00043805" w:rsidRPr="00307865" w:rsidRDefault="00043805" w:rsidP="005B0574">
      <w:pPr>
        <w:autoSpaceDE w:val="0"/>
        <w:autoSpaceDN w:val="0"/>
        <w:adjustRightInd w:val="0"/>
        <w:spacing w:after="0" w:line="280" w:lineRule="atLeast"/>
        <w:jc w:val="both"/>
        <w:rPr>
          <w:rFonts w:asciiTheme="minorHAnsi" w:hAnsiTheme="minorHAnsi" w:cstheme="minorHAnsi"/>
          <w:b/>
          <w:color w:val="FF0000"/>
          <w:sz w:val="20"/>
          <w:szCs w:val="20"/>
        </w:rPr>
      </w:pPr>
    </w:p>
    <w:p w:rsidR="00567929" w:rsidRPr="00856323" w:rsidRDefault="00567929" w:rsidP="005B0574">
      <w:pPr>
        <w:autoSpaceDE w:val="0"/>
        <w:autoSpaceDN w:val="0"/>
        <w:adjustRightInd w:val="0"/>
        <w:spacing w:after="0" w:line="280" w:lineRule="atLeast"/>
        <w:jc w:val="both"/>
        <w:rPr>
          <w:rFonts w:asciiTheme="minorHAnsi" w:hAnsiTheme="minorHAnsi" w:cstheme="minorHAnsi"/>
          <w:b/>
          <w:color w:val="0070C0"/>
          <w:sz w:val="20"/>
          <w:szCs w:val="20"/>
        </w:rPr>
      </w:pPr>
      <w:r w:rsidRPr="00856323">
        <w:rPr>
          <w:rFonts w:asciiTheme="minorHAnsi" w:hAnsiTheme="minorHAnsi" w:cstheme="minorHAnsi"/>
          <w:b/>
          <w:color w:val="0070C0"/>
          <w:sz w:val="20"/>
          <w:szCs w:val="20"/>
        </w:rPr>
        <w:t>Output 2: Capacity to assess and monitor disaster risks and early warning systems strengthened</w:t>
      </w:r>
    </w:p>
    <w:p w:rsidR="00567929" w:rsidRPr="005B0574" w:rsidRDefault="00567929" w:rsidP="005B0574">
      <w:pPr>
        <w:spacing w:after="0" w:line="280" w:lineRule="atLeast"/>
        <w:jc w:val="both"/>
        <w:rPr>
          <w:rFonts w:asciiTheme="minorHAnsi" w:hAnsiTheme="minorHAnsi" w:cstheme="minorHAnsi"/>
          <w:sz w:val="20"/>
          <w:szCs w:val="20"/>
        </w:rPr>
      </w:pPr>
      <w:r w:rsidRPr="005B0574">
        <w:rPr>
          <w:rFonts w:asciiTheme="minorHAnsi" w:hAnsiTheme="minorHAnsi" w:cstheme="minorHAnsi"/>
          <w:sz w:val="20"/>
          <w:szCs w:val="20"/>
        </w:rPr>
        <w:t>Under this output the project implemented activities aimed at supporting the government to enhance its capacity for risks assessment and analysis as well as ensuring an effective early warning system is in place</w:t>
      </w:r>
      <w:r w:rsidR="007772CE">
        <w:rPr>
          <w:rFonts w:asciiTheme="minorHAnsi" w:hAnsiTheme="minorHAnsi" w:cstheme="minorHAnsi"/>
          <w:sz w:val="20"/>
          <w:szCs w:val="20"/>
        </w:rPr>
        <w:t xml:space="preserve">. The activities implemented during the </w:t>
      </w:r>
      <w:r w:rsidR="004A2731">
        <w:rPr>
          <w:rFonts w:asciiTheme="minorHAnsi" w:hAnsiTheme="minorHAnsi" w:cstheme="minorHAnsi"/>
          <w:sz w:val="20"/>
          <w:szCs w:val="20"/>
        </w:rPr>
        <w:t>yea</w:t>
      </w:r>
      <w:r w:rsidR="007772CE">
        <w:rPr>
          <w:rFonts w:asciiTheme="minorHAnsi" w:hAnsiTheme="minorHAnsi" w:cstheme="minorHAnsi"/>
          <w:sz w:val="20"/>
          <w:szCs w:val="20"/>
        </w:rPr>
        <w:t>r are summarized below:</w:t>
      </w:r>
    </w:p>
    <w:p w:rsidR="009A74FE" w:rsidRPr="005B0574" w:rsidRDefault="009A74FE" w:rsidP="005B0574">
      <w:pPr>
        <w:spacing w:after="0" w:line="280" w:lineRule="atLeast"/>
        <w:jc w:val="both"/>
        <w:rPr>
          <w:rFonts w:asciiTheme="minorHAnsi" w:hAnsiTheme="minorHAnsi" w:cstheme="minorHAnsi"/>
          <w:b/>
          <w:sz w:val="20"/>
          <w:szCs w:val="20"/>
        </w:rPr>
      </w:pPr>
    </w:p>
    <w:p w:rsidR="00567929" w:rsidRPr="007772CE" w:rsidRDefault="00567929" w:rsidP="005B0574">
      <w:pPr>
        <w:spacing w:after="0" w:line="280" w:lineRule="atLeast"/>
        <w:jc w:val="both"/>
        <w:rPr>
          <w:rFonts w:asciiTheme="minorHAnsi" w:hAnsiTheme="minorHAnsi" w:cstheme="minorHAnsi"/>
          <w:b/>
          <w:i/>
          <w:color w:val="0070C0"/>
          <w:sz w:val="20"/>
          <w:szCs w:val="20"/>
        </w:rPr>
      </w:pPr>
      <w:r w:rsidRPr="007772CE">
        <w:rPr>
          <w:rFonts w:asciiTheme="minorHAnsi" w:hAnsiTheme="minorHAnsi" w:cstheme="minorHAnsi"/>
          <w:b/>
          <w:i/>
          <w:color w:val="0070C0"/>
          <w:sz w:val="20"/>
          <w:szCs w:val="20"/>
        </w:rPr>
        <w:t>Activity Result 2.1 Strengthen Risk Assessment and Analysis</w:t>
      </w:r>
    </w:p>
    <w:p w:rsidR="007C5556" w:rsidRPr="00856323" w:rsidRDefault="00567929" w:rsidP="005B0574">
      <w:pPr>
        <w:pStyle w:val="ListParagraph"/>
        <w:numPr>
          <w:ilvl w:val="2"/>
          <w:numId w:val="9"/>
        </w:numPr>
        <w:spacing w:after="0" w:line="280" w:lineRule="atLeast"/>
        <w:jc w:val="both"/>
        <w:rPr>
          <w:rFonts w:asciiTheme="minorHAnsi" w:hAnsiTheme="minorHAnsi" w:cstheme="minorHAnsi"/>
          <w:b/>
          <w:i/>
          <w:color w:val="0070C0"/>
          <w:sz w:val="20"/>
          <w:szCs w:val="20"/>
        </w:rPr>
      </w:pPr>
      <w:r w:rsidRPr="00856323">
        <w:rPr>
          <w:rFonts w:asciiTheme="minorHAnsi" w:hAnsiTheme="minorHAnsi" w:cstheme="minorHAnsi"/>
          <w:b/>
          <w:i/>
          <w:color w:val="0070C0"/>
          <w:sz w:val="20"/>
          <w:szCs w:val="20"/>
        </w:rPr>
        <w:t xml:space="preserve">Support </w:t>
      </w:r>
      <w:r w:rsidR="00B50582" w:rsidRPr="00856323">
        <w:rPr>
          <w:rFonts w:asciiTheme="minorHAnsi" w:hAnsiTheme="minorHAnsi" w:cstheme="minorHAnsi"/>
          <w:b/>
          <w:i/>
          <w:color w:val="0070C0"/>
          <w:sz w:val="20"/>
          <w:szCs w:val="20"/>
        </w:rPr>
        <w:t>most</w:t>
      </w:r>
      <w:r w:rsidR="00A85A96">
        <w:rPr>
          <w:rFonts w:asciiTheme="minorHAnsi" w:hAnsiTheme="minorHAnsi" w:cstheme="minorHAnsi"/>
          <w:b/>
          <w:i/>
          <w:color w:val="0070C0"/>
          <w:sz w:val="20"/>
          <w:szCs w:val="20"/>
        </w:rPr>
        <w:t xml:space="preserve"> at Risk counties to undertake Risk and V</w:t>
      </w:r>
      <w:r w:rsidR="00B50582" w:rsidRPr="00856323">
        <w:rPr>
          <w:rFonts w:asciiTheme="minorHAnsi" w:hAnsiTheme="minorHAnsi" w:cstheme="minorHAnsi"/>
          <w:b/>
          <w:i/>
          <w:color w:val="0070C0"/>
          <w:sz w:val="20"/>
          <w:szCs w:val="20"/>
        </w:rPr>
        <w:t>ulnerability assessment</w:t>
      </w:r>
      <w:r w:rsidR="00EE1A02">
        <w:rPr>
          <w:rFonts w:asciiTheme="minorHAnsi" w:hAnsiTheme="minorHAnsi" w:cstheme="minorHAnsi"/>
          <w:b/>
          <w:i/>
          <w:color w:val="0070C0"/>
          <w:sz w:val="20"/>
          <w:szCs w:val="20"/>
        </w:rPr>
        <w:t>&amp; Strengthen EWS and preparedness &amp; dissemination of Risk Information</w:t>
      </w:r>
    </w:p>
    <w:p w:rsidR="00EB0E33" w:rsidRDefault="00E81F88" w:rsidP="00EE1A02">
      <w:pPr>
        <w:pStyle w:val="Pa5"/>
        <w:spacing w:line="280" w:lineRule="atLeast"/>
        <w:jc w:val="both"/>
      </w:pPr>
      <w:r w:rsidRPr="00A85A96">
        <w:rPr>
          <w:rFonts w:asciiTheme="minorHAnsi" w:hAnsiTheme="minorHAnsi" w:cstheme="minorHAnsi"/>
          <w:sz w:val="20"/>
          <w:szCs w:val="20"/>
        </w:rPr>
        <w:t xml:space="preserve">In order to ensure that disaster risk reduction measures are based on sound identification and assessment of the hazards and risks that people face, the project in collaboration with Regional </w:t>
      </w:r>
      <w:r w:rsidR="00A85A96" w:rsidRPr="00A85A96">
        <w:rPr>
          <w:rFonts w:asciiTheme="minorHAnsi" w:hAnsiTheme="minorHAnsi" w:cstheme="minorHAnsi"/>
          <w:sz w:val="20"/>
          <w:szCs w:val="20"/>
        </w:rPr>
        <w:t>C</w:t>
      </w:r>
      <w:r w:rsidRPr="00A85A96">
        <w:rPr>
          <w:rFonts w:asciiTheme="minorHAnsi" w:hAnsiTheme="minorHAnsi" w:cstheme="minorHAnsi"/>
          <w:sz w:val="20"/>
          <w:szCs w:val="20"/>
        </w:rPr>
        <w:t>entre for Mapping of Resources for Development</w:t>
      </w:r>
      <w:r w:rsidR="00A85A96" w:rsidRPr="00A85A96">
        <w:rPr>
          <w:rFonts w:asciiTheme="minorHAnsi" w:hAnsiTheme="minorHAnsi" w:cstheme="minorHAnsi"/>
          <w:sz w:val="20"/>
          <w:szCs w:val="20"/>
        </w:rPr>
        <w:t xml:space="preserve"> (RCMRD)</w:t>
      </w:r>
      <w:r w:rsidRPr="00A85A96">
        <w:rPr>
          <w:rFonts w:asciiTheme="minorHAnsi" w:hAnsiTheme="minorHAnsi" w:cstheme="minorHAnsi"/>
          <w:sz w:val="20"/>
          <w:szCs w:val="20"/>
        </w:rPr>
        <w:t xml:space="preserve"> undertook risk assessments and analysis for 3 identified counties.  From the assessment, the project </w:t>
      </w:r>
      <w:r w:rsidR="007772CE" w:rsidRPr="00A85A96">
        <w:rPr>
          <w:rFonts w:asciiTheme="minorHAnsi" w:hAnsiTheme="minorHAnsi" w:cstheme="minorHAnsi"/>
          <w:sz w:val="20"/>
          <w:szCs w:val="20"/>
        </w:rPr>
        <w:t>developed hazard</w:t>
      </w:r>
      <w:r w:rsidR="00B75870" w:rsidRPr="00A85A96">
        <w:rPr>
          <w:rFonts w:asciiTheme="minorHAnsi" w:hAnsiTheme="minorHAnsi" w:cstheme="minorHAnsi"/>
          <w:sz w:val="20"/>
          <w:szCs w:val="20"/>
        </w:rPr>
        <w:t xml:space="preserve"> atlas</w:t>
      </w:r>
      <w:r w:rsidR="004A2731" w:rsidRPr="00A85A96">
        <w:rPr>
          <w:rFonts w:asciiTheme="minorHAnsi" w:hAnsiTheme="minorHAnsi" w:cstheme="minorHAnsi"/>
          <w:sz w:val="20"/>
          <w:szCs w:val="20"/>
        </w:rPr>
        <w:t xml:space="preserve">es and climate risk profiles for; </w:t>
      </w:r>
      <w:proofErr w:type="spellStart"/>
      <w:r w:rsidR="004A2731" w:rsidRPr="00A85A96">
        <w:rPr>
          <w:rFonts w:asciiTheme="minorHAnsi" w:hAnsiTheme="minorHAnsi" w:cstheme="minorHAnsi"/>
          <w:sz w:val="20"/>
          <w:szCs w:val="20"/>
        </w:rPr>
        <w:t>Garissa</w:t>
      </w:r>
      <w:proofErr w:type="spellEnd"/>
      <w:r w:rsidR="004A2731" w:rsidRPr="00A85A96">
        <w:rPr>
          <w:rFonts w:asciiTheme="minorHAnsi" w:hAnsiTheme="minorHAnsi" w:cstheme="minorHAnsi"/>
          <w:sz w:val="20"/>
          <w:szCs w:val="20"/>
        </w:rPr>
        <w:t xml:space="preserve">, </w:t>
      </w:r>
      <w:proofErr w:type="spellStart"/>
      <w:r w:rsidR="004A2731" w:rsidRPr="00A85A96">
        <w:rPr>
          <w:rFonts w:asciiTheme="minorHAnsi" w:hAnsiTheme="minorHAnsi" w:cstheme="minorHAnsi"/>
          <w:sz w:val="20"/>
          <w:szCs w:val="20"/>
        </w:rPr>
        <w:t>Tana</w:t>
      </w:r>
      <w:proofErr w:type="spellEnd"/>
      <w:r w:rsidR="004A2731" w:rsidRPr="00A85A96">
        <w:rPr>
          <w:rFonts w:asciiTheme="minorHAnsi" w:hAnsiTheme="minorHAnsi" w:cstheme="minorHAnsi"/>
          <w:sz w:val="20"/>
          <w:szCs w:val="20"/>
        </w:rPr>
        <w:t xml:space="preserve"> River and Turkana.</w:t>
      </w:r>
      <w:r w:rsidR="00B75870" w:rsidRPr="00A85A96">
        <w:rPr>
          <w:rFonts w:asciiTheme="minorHAnsi" w:hAnsiTheme="minorHAnsi" w:cstheme="minorHAnsi"/>
          <w:sz w:val="20"/>
          <w:szCs w:val="20"/>
        </w:rPr>
        <w:t xml:space="preserve"> </w:t>
      </w:r>
      <w:r w:rsidR="004A2731" w:rsidRPr="00A85A96">
        <w:rPr>
          <w:rFonts w:asciiTheme="minorHAnsi" w:hAnsiTheme="minorHAnsi" w:cstheme="minorHAnsi"/>
          <w:sz w:val="20"/>
          <w:szCs w:val="20"/>
        </w:rPr>
        <w:t xml:space="preserve">County stakeholders who include institutions, policy and decision makers, development and </w:t>
      </w:r>
      <w:r w:rsidR="00362AAB" w:rsidRPr="00A85A96">
        <w:rPr>
          <w:rFonts w:asciiTheme="minorHAnsi" w:hAnsiTheme="minorHAnsi" w:cstheme="minorHAnsi"/>
          <w:sz w:val="20"/>
          <w:szCs w:val="20"/>
        </w:rPr>
        <w:t>humanitarian</w:t>
      </w:r>
      <w:r w:rsidR="004A2731" w:rsidRPr="00A85A96">
        <w:rPr>
          <w:rFonts w:asciiTheme="minorHAnsi" w:hAnsiTheme="minorHAnsi" w:cstheme="minorHAnsi"/>
          <w:sz w:val="20"/>
          <w:szCs w:val="20"/>
        </w:rPr>
        <w:t xml:space="preserve"> </w:t>
      </w:r>
      <w:r w:rsidRPr="00A85A96">
        <w:rPr>
          <w:rFonts w:asciiTheme="minorHAnsi" w:hAnsiTheme="minorHAnsi" w:cstheme="minorHAnsi"/>
          <w:sz w:val="20"/>
          <w:szCs w:val="20"/>
        </w:rPr>
        <w:t>partners now have a tool which will enable the</w:t>
      </w:r>
      <w:r w:rsidR="00362AAB" w:rsidRPr="00A85A96">
        <w:rPr>
          <w:rFonts w:asciiTheme="minorHAnsi" w:hAnsiTheme="minorHAnsi" w:cstheme="minorHAnsi"/>
          <w:sz w:val="20"/>
          <w:szCs w:val="20"/>
        </w:rPr>
        <w:t>m to design and implement</w:t>
      </w:r>
      <w:r w:rsidRPr="00A85A96">
        <w:rPr>
          <w:rFonts w:asciiTheme="minorHAnsi" w:hAnsiTheme="minorHAnsi" w:cstheme="minorHAnsi"/>
          <w:sz w:val="20"/>
          <w:szCs w:val="20"/>
        </w:rPr>
        <w:t xml:space="preserve"> </w:t>
      </w:r>
      <w:r w:rsidR="00362AAB" w:rsidRPr="00A85A96">
        <w:rPr>
          <w:rFonts w:asciiTheme="minorHAnsi" w:hAnsiTheme="minorHAnsi" w:cstheme="minorHAnsi"/>
          <w:sz w:val="20"/>
          <w:szCs w:val="20"/>
        </w:rPr>
        <w:t>risk reduction and mitigation measures before during and after disasters</w:t>
      </w:r>
      <w:r w:rsidR="00EE1A02" w:rsidRPr="00A85A96">
        <w:rPr>
          <w:rFonts w:asciiTheme="minorHAnsi" w:hAnsiTheme="minorHAnsi" w:cstheme="minorHAnsi"/>
          <w:sz w:val="20"/>
          <w:szCs w:val="20"/>
        </w:rPr>
        <w:t>. The maps</w:t>
      </w:r>
      <w:r w:rsidR="00EB0E33">
        <w:rPr>
          <w:rStyle w:val="FootnoteReference"/>
          <w:rFonts w:asciiTheme="minorHAnsi" w:hAnsiTheme="minorHAnsi" w:cstheme="minorHAnsi"/>
          <w:sz w:val="20"/>
          <w:szCs w:val="20"/>
        </w:rPr>
        <w:footnoteReference w:id="1"/>
      </w:r>
      <w:r w:rsidR="00EE1A02" w:rsidRPr="00A85A96">
        <w:rPr>
          <w:rFonts w:asciiTheme="minorHAnsi" w:hAnsiTheme="minorHAnsi" w:cstheme="minorHAnsi"/>
          <w:sz w:val="20"/>
          <w:szCs w:val="20"/>
        </w:rPr>
        <w:t xml:space="preserve"> will also</w:t>
      </w:r>
      <w:r w:rsidR="00A85A96">
        <w:rPr>
          <w:rFonts w:asciiTheme="minorHAnsi" w:hAnsiTheme="minorHAnsi" w:cstheme="minorHAnsi"/>
          <w:sz w:val="20"/>
          <w:szCs w:val="20"/>
        </w:rPr>
        <w:t xml:space="preserve"> contribute to the integration </w:t>
      </w:r>
      <w:r w:rsidR="00A85A96" w:rsidRPr="00A85A96">
        <w:rPr>
          <w:rFonts w:asciiTheme="minorHAnsi" w:hAnsiTheme="minorHAnsi" w:cstheme="minorHAnsi"/>
          <w:sz w:val="20"/>
          <w:szCs w:val="20"/>
        </w:rPr>
        <w:t>of</w:t>
      </w:r>
      <w:r w:rsidR="00EE1A02" w:rsidRPr="00A85A96">
        <w:rPr>
          <w:rFonts w:asciiTheme="minorHAnsi" w:hAnsiTheme="minorHAnsi" w:cstheme="minorHAnsi"/>
          <w:sz w:val="20"/>
          <w:szCs w:val="20"/>
        </w:rPr>
        <w:t xml:space="preserve"> disas</w:t>
      </w:r>
      <w:r w:rsidR="00A85A96" w:rsidRPr="00A85A96">
        <w:rPr>
          <w:rFonts w:asciiTheme="minorHAnsi" w:hAnsiTheme="minorHAnsi" w:cstheme="minorHAnsi"/>
          <w:sz w:val="20"/>
          <w:szCs w:val="20"/>
        </w:rPr>
        <w:t>ter risk management measures in</w:t>
      </w:r>
      <w:r w:rsidR="00EE1A02" w:rsidRPr="00A85A96">
        <w:rPr>
          <w:rFonts w:asciiTheme="minorHAnsi" w:hAnsiTheme="minorHAnsi" w:cstheme="minorHAnsi"/>
          <w:sz w:val="20"/>
          <w:szCs w:val="20"/>
        </w:rPr>
        <w:t>t</w:t>
      </w:r>
      <w:r w:rsidR="00A85A96" w:rsidRPr="00A85A96">
        <w:rPr>
          <w:rFonts w:asciiTheme="minorHAnsi" w:hAnsiTheme="minorHAnsi" w:cstheme="minorHAnsi"/>
          <w:sz w:val="20"/>
          <w:szCs w:val="20"/>
        </w:rPr>
        <w:t>o</w:t>
      </w:r>
      <w:r w:rsidR="00EE1A02" w:rsidRPr="00A85A96">
        <w:rPr>
          <w:rFonts w:asciiTheme="minorHAnsi" w:hAnsiTheme="minorHAnsi" w:cstheme="minorHAnsi"/>
          <w:sz w:val="20"/>
          <w:szCs w:val="20"/>
        </w:rPr>
        <w:t xml:space="preserve"> development policies, </w:t>
      </w:r>
      <w:r w:rsidR="00A85A96" w:rsidRPr="00A85A96">
        <w:rPr>
          <w:rFonts w:asciiTheme="minorHAnsi" w:hAnsiTheme="minorHAnsi" w:cstheme="minorHAnsi"/>
          <w:sz w:val="20"/>
          <w:szCs w:val="20"/>
        </w:rPr>
        <w:t>strategies</w:t>
      </w:r>
      <w:r w:rsidR="00EE1A02" w:rsidRPr="00A85A96">
        <w:rPr>
          <w:rFonts w:asciiTheme="minorHAnsi" w:hAnsiTheme="minorHAnsi" w:cstheme="minorHAnsi"/>
          <w:sz w:val="20"/>
          <w:szCs w:val="20"/>
        </w:rPr>
        <w:t xml:space="preserve"> and plans.</w:t>
      </w:r>
      <w:r w:rsidR="00B75870" w:rsidRPr="00A85A96">
        <w:rPr>
          <w:rFonts w:asciiTheme="minorHAnsi" w:hAnsiTheme="minorHAnsi" w:cstheme="minorHAnsi"/>
          <w:sz w:val="20"/>
          <w:szCs w:val="20"/>
        </w:rPr>
        <w:t xml:space="preserve"> </w:t>
      </w:r>
      <w:r w:rsidR="00A85255">
        <w:rPr>
          <w:rFonts w:asciiTheme="minorHAnsi" w:hAnsiTheme="minorHAnsi" w:cstheme="minorHAnsi"/>
          <w:sz w:val="20"/>
          <w:szCs w:val="20"/>
        </w:rPr>
        <w:t>A total of 81 county stakeholders participated in the assessment.</w:t>
      </w:r>
      <w:r w:rsidR="00EB0E33" w:rsidRPr="00EB0E33">
        <w:t xml:space="preserve"> </w:t>
      </w:r>
    </w:p>
    <w:p w:rsidR="00EB0E33" w:rsidRDefault="00EB0E33" w:rsidP="00EE1A02">
      <w:pPr>
        <w:rPr>
          <w:color w:val="0070C0"/>
        </w:rPr>
      </w:pPr>
    </w:p>
    <w:p w:rsidR="00EE1A02" w:rsidRPr="00DE56E2" w:rsidRDefault="00EE1A02" w:rsidP="00EE1A02">
      <w:pPr>
        <w:rPr>
          <w:color w:val="0070C0"/>
        </w:rPr>
      </w:pPr>
      <w:r w:rsidRPr="00DE56E2">
        <w:rPr>
          <w:color w:val="0070C0"/>
        </w:rPr>
        <w:t>Output 3: DRR Mainstream</w:t>
      </w:r>
      <w:r w:rsidR="00A85A96">
        <w:rPr>
          <w:color w:val="0070C0"/>
        </w:rPr>
        <w:t>ed in Key Government Policies, S</w:t>
      </w:r>
      <w:r w:rsidRPr="00DE56E2">
        <w:rPr>
          <w:color w:val="0070C0"/>
        </w:rPr>
        <w:t>trategies a</w:t>
      </w:r>
      <w:r w:rsidR="00A85A96">
        <w:rPr>
          <w:color w:val="0070C0"/>
        </w:rPr>
        <w:t xml:space="preserve">nd </w:t>
      </w:r>
      <w:proofErr w:type="spellStart"/>
      <w:r w:rsidR="00A85A96">
        <w:rPr>
          <w:color w:val="0070C0"/>
        </w:rPr>
        <w:t>P</w:t>
      </w:r>
      <w:r w:rsidRPr="00DE56E2">
        <w:rPr>
          <w:color w:val="0070C0"/>
        </w:rPr>
        <w:t>rogrammes</w:t>
      </w:r>
      <w:proofErr w:type="spellEnd"/>
    </w:p>
    <w:p w:rsidR="00187816" w:rsidRPr="004F28BA" w:rsidRDefault="00187816" w:rsidP="00BF1EA9">
      <w:pPr>
        <w:spacing w:after="0" w:line="240" w:lineRule="auto"/>
        <w:rPr>
          <w:rFonts w:asciiTheme="minorHAnsi" w:hAnsiTheme="minorHAnsi" w:cstheme="minorHAnsi"/>
          <w:i/>
          <w:color w:val="0070C0"/>
          <w:sz w:val="20"/>
          <w:szCs w:val="20"/>
        </w:rPr>
      </w:pPr>
      <w:r w:rsidRPr="004F28BA">
        <w:rPr>
          <w:rFonts w:asciiTheme="minorHAnsi" w:hAnsiTheme="minorHAnsi" w:cstheme="minorHAnsi"/>
          <w:i/>
          <w:color w:val="0070C0"/>
          <w:sz w:val="20"/>
          <w:szCs w:val="20"/>
        </w:rPr>
        <w:t>Develop the DRR Mainstreaming Guidelines and Tools:</w:t>
      </w:r>
    </w:p>
    <w:p w:rsidR="004F28BA" w:rsidRPr="004F28BA" w:rsidRDefault="00DE56E2" w:rsidP="004F28BA">
      <w:pPr>
        <w:jc w:val="both"/>
        <w:rPr>
          <w:rFonts w:asciiTheme="minorHAnsi" w:hAnsiTheme="minorHAnsi" w:cstheme="minorHAnsi"/>
          <w:sz w:val="20"/>
          <w:szCs w:val="20"/>
          <w:lang w:val="en-GB"/>
        </w:rPr>
      </w:pPr>
      <w:r w:rsidRPr="004F28BA">
        <w:rPr>
          <w:rFonts w:asciiTheme="minorHAnsi" w:hAnsiTheme="minorHAnsi" w:cstheme="minorHAnsi"/>
          <w:sz w:val="20"/>
          <w:szCs w:val="20"/>
        </w:rPr>
        <w:t xml:space="preserve">The Disaster Risk Reduction (DRR) mainstreaming guidelines </w:t>
      </w:r>
      <w:r w:rsidR="004F28BA" w:rsidRPr="004F28BA">
        <w:rPr>
          <w:rFonts w:asciiTheme="minorHAnsi" w:hAnsiTheme="minorHAnsi" w:cstheme="minorHAnsi"/>
          <w:sz w:val="20"/>
          <w:szCs w:val="20"/>
        </w:rPr>
        <w:t xml:space="preserve"> were developed </w:t>
      </w:r>
      <w:r w:rsidR="004F28BA" w:rsidRPr="004F28BA">
        <w:rPr>
          <w:rFonts w:asciiTheme="minorHAnsi" w:hAnsiTheme="minorHAnsi" w:cstheme="minorHAnsi"/>
          <w:sz w:val="20"/>
          <w:szCs w:val="20"/>
          <w:lang w:val="en-GB"/>
        </w:rPr>
        <w:t xml:space="preserve">to </w:t>
      </w:r>
      <w:r w:rsidR="004F28BA" w:rsidRPr="004F28BA">
        <w:rPr>
          <w:rFonts w:asciiTheme="minorHAnsi" w:hAnsiTheme="minorHAnsi" w:cstheme="minorHAnsi"/>
          <w:sz w:val="20"/>
          <w:szCs w:val="20"/>
          <w:lang w:val="en-GB"/>
        </w:rPr>
        <w:t>enhance capacity of DRR practitioners and officials working at both County and National Governments, the manual</w:t>
      </w:r>
      <w:r w:rsidR="00B72137">
        <w:rPr>
          <w:rFonts w:asciiTheme="minorHAnsi" w:hAnsiTheme="minorHAnsi" w:cstheme="minorHAnsi"/>
          <w:sz w:val="20"/>
          <w:szCs w:val="20"/>
          <w:lang w:val="en-GB"/>
        </w:rPr>
        <w:t xml:space="preserve"> will facilitate</w:t>
      </w:r>
      <w:r w:rsidR="004F28BA" w:rsidRPr="004F28BA">
        <w:rPr>
          <w:rFonts w:asciiTheme="minorHAnsi" w:hAnsiTheme="minorHAnsi" w:cstheme="minorHAnsi"/>
          <w:sz w:val="20"/>
          <w:szCs w:val="20"/>
          <w:lang w:val="en-GB"/>
        </w:rPr>
        <w:t xml:space="preserve"> discussion and  the exchange of ideas in order to develop common understanding of/and identify approaches for the mainstreaming of DRR into development pl</w:t>
      </w:r>
      <w:r w:rsidR="004F28BA">
        <w:rPr>
          <w:rFonts w:asciiTheme="minorHAnsi" w:hAnsiTheme="minorHAnsi" w:cstheme="minorHAnsi"/>
          <w:sz w:val="20"/>
          <w:szCs w:val="20"/>
          <w:lang w:val="en-GB"/>
        </w:rPr>
        <w:t xml:space="preserve">anning processes at all levels. </w:t>
      </w:r>
      <w:r w:rsidR="004F28BA" w:rsidRPr="004F28BA">
        <w:rPr>
          <w:rFonts w:asciiTheme="minorHAnsi" w:hAnsiTheme="minorHAnsi" w:cstheme="minorHAnsi"/>
          <w:sz w:val="20"/>
          <w:szCs w:val="20"/>
          <w:lang w:val="en-GB"/>
        </w:rPr>
        <w:t>It is envisioned that the</w:t>
      </w:r>
      <w:r w:rsidR="004F28BA" w:rsidRPr="004F28BA">
        <w:rPr>
          <w:rFonts w:asciiTheme="minorHAnsi" w:hAnsiTheme="minorHAnsi" w:cstheme="minorHAnsi"/>
          <w:sz w:val="20"/>
          <w:szCs w:val="20"/>
          <w:lang w:val="en-GB"/>
        </w:rPr>
        <w:t xml:space="preserve"> guide will help enhance practitioners’ capacity and also provide opportunities to integrate DRR into any sector; or into any programme or project in development planning.</w:t>
      </w:r>
      <w:r w:rsidR="004F28BA" w:rsidRPr="004F28BA">
        <w:rPr>
          <w:rFonts w:asciiTheme="minorHAnsi" w:hAnsiTheme="minorHAnsi" w:cstheme="minorHAnsi"/>
          <w:color w:val="212121"/>
          <w:sz w:val="20"/>
          <w:szCs w:val="20"/>
          <w:shd w:val="clear" w:color="auto" w:fill="FFFFFF"/>
        </w:rPr>
        <w:t xml:space="preserve"> </w:t>
      </w:r>
      <w:r w:rsidR="00B72137">
        <w:rPr>
          <w:rFonts w:asciiTheme="minorHAnsi" w:hAnsiTheme="minorHAnsi" w:cstheme="minorHAnsi"/>
          <w:color w:val="212121"/>
          <w:sz w:val="20"/>
          <w:szCs w:val="20"/>
          <w:shd w:val="clear" w:color="auto" w:fill="FFFFFF"/>
        </w:rPr>
        <w:t>T</w:t>
      </w:r>
      <w:r w:rsidR="00B72137" w:rsidRPr="004F28BA">
        <w:rPr>
          <w:rFonts w:asciiTheme="minorHAnsi" w:hAnsiTheme="minorHAnsi" w:cstheme="minorHAnsi"/>
          <w:color w:val="212121"/>
          <w:sz w:val="20"/>
          <w:szCs w:val="20"/>
          <w:shd w:val="clear" w:color="auto" w:fill="FFFFFF"/>
        </w:rPr>
        <w:t>he guidelines</w:t>
      </w:r>
      <w:r w:rsidR="004F28BA" w:rsidRPr="004F28BA">
        <w:rPr>
          <w:rFonts w:asciiTheme="minorHAnsi" w:hAnsiTheme="minorHAnsi" w:cstheme="minorHAnsi"/>
          <w:color w:val="212121"/>
          <w:sz w:val="20"/>
          <w:szCs w:val="20"/>
          <w:shd w:val="clear" w:color="auto" w:fill="FFFFFF"/>
        </w:rPr>
        <w:t xml:space="preserve"> will be ready for distribution to the various stakeholders</w:t>
      </w:r>
      <w:r w:rsidR="00B72137" w:rsidRPr="00B72137">
        <w:rPr>
          <w:rFonts w:asciiTheme="minorHAnsi" w:hAnsiTheme="minorHAnsi" w:cstheme="minorHAnsi"/>
          <w:color w:val="212121"/>
          <w:sz w:val="20"/>
          <w:szCs w:val="20"/>
          <w:shd w:val="clear" w:color="auto" w:fill="FFFFFF"/>
        </w:rPr>
        <w:t xml:space="preserve"> </w:t>
      </w:r>
      <w:r w:rsidR="00B72137">
        <w:rPr>
          <w:rFonts w:asciiTheme="minorHAnsi" w:hAnsiTheme="minorHAnsi" w:cstheme="minorHAnsi"/>
          <w:color w:val="212121"/>
          <w:sz w:val="20"/>
          <w:szCs w:val="20"/>
          <w:shd w:val="clear" w:color="auto" w:fill="FFFFFF"/>
        </w:rPr>
        <w:t xml:space="preserve">by </w:t>
      </w:r>
      <w:r w:rsidR="00B72137" w:rsidRPr="004F28BA">
        <w:rPr>
          <w:rFonts w:asciiTheme="minorHAnsi" w:hAnsiTheme="minorHAnsi" w:cstheme="minorHAnsi"/>
          <w:color w:val="212121"/>
          <w:sz w:val="20"/>
          <w:szCs w:val="20"/>
          <w:shd w:val="clear" w:color="auto" w:fill="FFFFFF"/>
        </w:rPr>
        <w:t>early 2016</w:t>
      </w:r>
      <w:r w:rsidR="004F28BA" w:rsidRPr="004F28BA">
        <w:rPr>
          <w:rFonts w:asciiTheme="minorHAnsi" w:hAnsiTheme="minorHAnsi" w:cstheme="minorHAnsi"/>
          <w:color w:val="212121"/>
          <w:sz w:val="20"/>
          <w:szCs w:val="20"/>
          <w:shd w:val="clear" w:color="auto" w:fill="FFFFFF"/>
        </w:rPr>
        <w:t>.</w:t>
      </w:r>
    </w:p>
    <w:p w:rsidR="0036062B" w:rsidRPr="007772CE" w:rsidRDefault="0070545E" w:rsidP="005B0574">
      <w:pPr>
        <w:widowControl w:val="0"/>
        <w:autoSpaceDE w:val="0"/>
        <w:autoSpaceDN w:val="0"/>
        <w:adjustRightInd w:val="0"/>
        <w:spacing w:after="0" w:line="280" w:lineRule="atLeast"/>
        <w:jc w:val="both"/>
        <w:rPr>
          <w:rFonts w:asciiTheme="minorHAnsi" w:eastAsia="Times New Roman" w:hAnsiTheme="minorHAnsi" w:cs="Calibri"/>
          <w:b/>
          <w:i/>
          <w:color w:val="0070C0"/>
          <w:sz w:val="20"/>
          <w:szCs w:val="20"/>
        </w:rPr>
      </w:pPr>
      <w:r w:rsidRPr="007772CE">
        <w:rPr>
          <w:rFonts w:asciiTheme="minorHAnsi" w:eastAsia="Times New Roman" w:hAnsiTheme="minorHAnsi" w:cs="Calibri"/>
          <w:b/>
          <w:i/>
          <w:color w:val="0070C0"/>
          <w:sz w:val="20"/>
          <w:szCs w:val="20"/>
        </w:rPr>
        <w:t>A</w:t>
      </w:r>
      <w:r w:rsidR="0036062B" w:rsidRPr="007772CE">
        <w:rPr>
          <w:rFonts w:asciiTheme="minorHAnsi" w:eastAsia="Times New Roman" w:hAnsiTheme="minorHAnsi" w:cs="Calibri"/>
          <w:b/>
          <w:i/>
          <w:color w:val="0070C0"/>
          <w:sz w:val="20"/>
          <w:szCs w:val="20"/>
        </w:rPr>
        <w:t xml:space="preserve">ctivity 3.3 Monitor the implementation of MTP II </w:t>
      </w:r>
      <w:r w:rsidR="001F7C2B" w:rsidRPr="007772CE">
        <w:rPr>
          <w:rFonts w:asciiTheme="minorHAnsi" w:eastAsia="Times New Roman" w:hAnsiTheme="minorHAnsi" w:cs="Calibri"/>
          <w:b/>
          <w:i/>
          <w:color w:val="0070C0"/>
          <w:sz w:val="20"/>
          <w:szCs w:val="20"/>
        </w:rPr>
        <w:t>DRR Priorities</w:t>
      </w:r>
    </w:p>
    <w:p w:rsidR="00503A2D" w:rsidRPr="007772CE" w:rsidRDefault="00313200" w:rsidP="005B0574">
      <w:pPr>
        <w:widowControl w:val="0"/>
        <w:autoSpaceDE w:val="0"/>
        <w:autoSpaceDN w:val="0"/>
        <w:adjustRightInd w:val="0"/>
        <w:spacing w:after="0" w:line="280" w:lineRule="atLeast"/>
        <w:jc w:val="both"/>
        <w:rPr>
          <w:rFonts w:asciiTheme="minorHAnsi" w:eastAsia="Times New Roman" w:hAnsiTheme="minorHAnsi" w:cs="Calibri"/>
          <w:b/>
          <w:i/>
          <w:color w:val="0070C0"/>
          <w:sz w:val="20"/>
          <w:szCs w:val="20"/>
        </w:rPr>
      </w:pPr>
      <w:r w:rsidRPr="007772CE">
        <w:rPr>
          <w:rFonts w:asciiTheme="minorHAnsi" w:eastAsia="Times New Roman" w:hAnsiTheme="minorHAnsi" w:cs="Calibri"/>
          <w:b/>
          <w:i/>
          <w:color w:val="0070C0"/>
          <w:sz w:val="20"/>
          <w:szCs w:val="20"/>
        </w:rPr>
        <w:t xml:space="preserve">3.3.1 Support NDMA in the coordination and implementation of Ending Drought Emergencies </w:t>
      </w:r>
      <w:r w:rsidR="00E97425" w:rsidRPr="007772CE">
        <w:rPr>
          <w:rFonts w:asciiTheme="minorHAnsi" w:eastAsia="Times New Roman" w:hAnsiTheme="minorHAnsi" w:cs="Calibri"/>
          <w:b/>
          <w:i/>
          <w:color w:val="0070C0"/>
          <w:sz w:val="20"/>
          <w:szCs w:val="20"/>
        </w:rPr>
        <w:t>DRR Component</w:t>
      </w:r>
    </w:p>
    <w:p w:rsidR="00AD667F" w:rsidRDefault="007772CE" w:rsidP="00AD667F">
      <w:pPr>
        <w:jc w:val="both"/>
        <w:rPr>
          <w:rFonts w:asciiTheme="minorHAnsi" w:hAnsiTheme="minorHAnsi" w:cstheme="minorHAnsi"/>
          <w:sz w:val="20"/>
          <w:szCs w:val="20"/>
        </w:rPr>
      </w:pPr>
      <w:r w:rsidRPr="007812A5">
        <w:rPr>
          <w:rFonts w:asciiTheme="minorHAnsi" w:hAnsiTheme="minorHAnsi" w:cstheme="minorHAnsi"/>
          <w:sz w:val="20"/>
          <w:szCs w:val="20"/>
          <w:lang w:eastAsia="ja-JP"/>
        </w:rPr>
        <w:t>During the period under review, the project</w:t>
      </w:r>
      <w:r w:rsidR="00A175BE" w:rsidRPr="007812A5">
        <w:rPr>
          <w:rFonts w:asciiTheme="minorHAnsi" w:hAnsiTheme="minorHAnsi" w:cstheme="minorHAnsi"/>
          <w:sz w:val="20"/>
          <w:szCs w:val="20"/>
          <w:lang w:eastAsia="ja-JP"/>
        </w:rPr>
        <w:t xml:space="preserve"> </w:t>
      </w:r>
      <w:r w:rsidRPr="007812A5">
        <w:rPr>
          <w:rFonts w:asciiTheme="minorHAnsi" w:hAnsiTheme="minorHAnsi" w:cstheme="minorHAnsi"/>
          <w:sz w:val="20"/>
          <w:szCs w:val="20"/>
          <w:lang w:eastAsia="ja-JP"/>
        </w:rPr>
        <w:t xml:space="preserve">in collaboration with the </w:t>
      </w:r>
      <w:r w:rsidR="00A175BE" w:rsidRPr="007812A5">
        <w:rPr>
          <w:rFonts w:asciiTheme="minorHAnsi" w:hAnsiTheme="minorHAnsi" w:cstheme="minorHAnsi"/>
          <w:sz w:val="20"/>
          <w:szCs w:val="20"/>
          <w:lang w:eastAsia="ja-JP"/>
        </w:rPr>
        <w:t xml:space="preserve">UNDP </w:t>
      </w:r>
      <w:r w:rsidRPr="007812A5">
        <w:rPr>
          <w:rFonts w:asciiTheme="minorHAnsi" w:hAnsiTheme="minorHAnsi" w:cstheme="minorHAnsi"/>
          <w:sz w:val="20"/>
          <w:szCs w:val="20"/>
          <w:lang w:eastAsia="ja-JP"/>
        </w:rPr>
        <w:t>Global Policy Center</w:t>
      </w:r>
      <w:r w:rsidR="00187816" w:rsidRPr="007812A5">
        <w:rPr>
          <w:rFonts w:asciiTheme="minorHAnsi" w:hAnsiTheme="minorHAnsi" w:cstheme="minorHAnsi"/>
          <w:sz w:val="20"/>
          <w:szCs w:val="20"/>
          <w:lang w:eastAsia="ja-JP"/>
        </w:rPr>
        <w:t xml:space="preserve"> supported</w:t>
      </w:r>
      <w:r w:rsidR="00B05967" w:rsidRPr="007812A5">
        <w:rPr>
          <w:rFonts w:asciiTheme="minorHAnsi" w:hAnsiTheme="minorHAnsi" w:cstheme="minorHAnsi"/>
          <w:sz w:val="20"/>
          <w:szCs w:val="20"/>
          <w:lang w:eastAsia="ja-JP"/>
        </w:rPr>
        <w:t xml:space="preserve"> </w:t>
      </w:r>
      <w:r w:rsidR="00A85255" w:rsidRPr="007812A5">
        <w:rPr>
          <w:rFonts w:asciiTheme="minorHAnsi" w:hAnsiTheme="minorHAnsi" w:cstheme="minorHAnsi"/>
          <w:sz w:val="20"/>
          <w:szCs w:val="20"/>
          <w:lang w:eastAsia="ja-JP"/>
        </w:rPr>
        <w:t>NDMA in the coordination and implementation of the EDE by t</w:t>
      </w:r>
      <w:r w:rsidR="0054169E" w:rsidRPr="007812A5">
        <w:rPr>
          <w:rFonts w:asciiTheme="minorHAnsi" w:hAnsiTheme="minorHAnsi" w:cstheme="minorHAnsi"/>
          <w:sz w:val="20"/>
          <w:szCs w:val="20"/>
          <w:lang w:eastAsia="ja-JP"/>
        </w:rPr>
        <w:t>he format</w:t>
      </w:r>
      <w:r w:rsidR="00A85255" w:rsidRPr="007812A5">
        <w:rPr>
          <w:rFonts w:asciiTheme="minorHAnsi" w:hAnsiTheme="minorHAnsi" w:cstheme="minorHAnsi"/>
          <w:sz w:val="20"/>
          <w:szCs w:val="20"/>
          <w:lang w:eastAsia="ja-JP"/>
        </w:rPr>
        <w:t xml:space="preserve">ion of the </w:t>
      </w:r>
      <w:r w:rsidR="00187816" w:rsidRPr="007812A5">
        <w:rPr>
          <w:rFonts w:asciiTheme="minorHAnsi" w:hAnsiTheme="minorHAnsi" w:cstheme="minorHAnsi"/>
          <w:sz w:val="20"/>
          <w:szCs w:val="20"/>
          <w:lang w:eastAsia="ja-JP"/>
        </w:rPr>
        <w:t xml:space="preserve">EDE </w:t>
      </w:r>
      <w:r w:rsidR="00FD5BCB" w:rsidRPr="007812A5">
        <w:rPr>
          <w:rFonts w:asciiTheme="minorHAnsi" w:hAnsiTheme="minorHAnsi" w:cstheme="minorHAnsi"/>
          <w:sz w:val="20"/>
          <w:szCs w:val="20"/>
          <w:lang w:eastAsia="ja-JP"/>
        </w:rPr>
        <w:t>T</w:t>
      </w:r>
      <w:r w:rsidR="00FD5BCB">
        <w:rPr>
          <w:rFonts w:asciiTheme="minorHAnsi" w:hAnsiTheme="minorHAnsi" w:cstheme="minorHAnsi"/>
          <w:sz w:val="20"/>
          <w:szCs w:val="20"/>
          <w:lang w:eastAsia="ja-JP"/>
        </w:rPr>
        <w:t xml:space="preserve">echnical </w:t>
      </w:r>
      <w:r w:rsidR="00187816" w:rsidRPr="007812A5">
        <w:rPr>
          <w:rFonts w:asciiTheme="minorHAnsi" w:hAnsiTheme="minorHAnsi" w:cstheme="minorHAnsi"/>
          <w:sz w:val="20"/>
          <w:szCs w:val="20"/>
          <w:lang w:eastAsia="ja-JP"/>
        </w:rPr>
        <w:t>W</w:t>
      </w:r>
      <w:r w:rsidR="00FD5BCB">
        <w:rPr>
          <w:rFonts w:asciiTheme="minorHAnsi" w:hAnsiTheme="minorHAnsi" w:cstheme="minorHAnsi"/>
          <w:sz w:val="20"/>
          <w:szCs w:val="20"/>
          <w:lang w:eastAsia="ja-JP"/>
        </w:rPr>
        <w:t xml:space="preserve">orking </w:t>
      </w:r>
      <w:r w:rsidR="00187816" w:rsidRPr="007812A5">
        <w:rPr>
          <w:rFonts w:asciiTheme="minorHAnsi" w:hAnsiTheme="minorHAnsi" w:cstheme="minorHAnsi"/>
          <w:sz w:val="20"/>
          <w:szCs w:val="20"/>
          <w:lang w:eastAsia="ja-JP"/>
        </w:rPr>
        <w:t>G</w:t>
      </w:r>
      <w:r w:rsidR="00FD5BCB">
        <w:rPr>
          <w:rFonts w:asciiTheme="minorHAnsi" w:hAnsiTheme="minorHAnsi" w:cstheme="minorHAnsi"/>
          <w:sz w:val="20"/>
          <w:szCs w:val="20"/>
          <w:lang w:eastAsia="ja-JP"/>
        </w:rPr>
        <w:t xml:space="preserve">roup (TWG) which </w:t>
      </w:r>
      <w:r w:rsidR="0054169E" w:rsidRPr="007812A5">
        <w:rPr>
          <w:rFonts w:asciiTheme="minorHAnsi" w:hAnsiTheme="minorHAnsi" w:cstheme="minorHAnsi"/>
          <w:sz w:val="20"/>
          <w:szCs w:val="20"/>
          <w:lang w:eastAsia="ja-JP"/>
        </w:rPr>
        <w:t>provide</w:t>
      </w:r>
      <w:r w:rsidR="00FD5BCB">
        <w:rPr>
          <w:rFonts w:asciiTheme="minorHAnsi" w:hAnsiTheme="minorHAnsi" w:cstheme="minorHAnsi"/>
          <w:sz w:val="20"/>
          <w:szCs w:val="20"/>
          <w:lang w:eastAsia="ja-JP"/>
        </w:rPr>
        <w:t>d</w:t>
      </w:r>
      <w:r w:rsidR="0054169E" w:rsidRPr="007812A5">
        <w:rPr>
          <w:rFonts w:asciiTheme="minorHAnsi" w:hAnsiTheme="minorHAnsi" w:cstheme="minorHAnsi"/>
          <w:sz w:val="20"/>
          <w:szCs w:val="20"/>
          <w:lang w:eastAsia="ja-JP"/>
        </w:rPr>
        <w:t xml:space="preserve"> leadership in the implementation of the various</w:t>
      </w:r>
      <w:r w:rsidR="00DF03D8">
        <w:rPr>
          <w:rFonts w:asciiTheme="minorHAnsi" w:hAnsiTheme="minorHAnsi" w:cstheme="minorHAnsi"/>
          <w:sz w:val="20"/>
          <w:szCs w:val="20"/>
          <w:lang w:eastAsia="ja-JP"/>
        </w:rPr>
        <w:t xml:space="preserve"> EDE pillars</w:t>
      </w:r>
      <w:r w:rsidR="00A175BE" w:rsidRPr="007812A5">
        <w:rPr>
          <w:rFonts w:asciiTheme="minorHAnsi" w:hAnsiTheme="minorHAnsi" w:cstheme="minorHAnsi"/>
          <w:sz w:val="20"/>
          <w:szCs w:val="20"/>
        </w:rPr>
        <w:t>.</w:t>
      </w:r>
      <w:r w:rsidR="007812A5" w:rsidRPr="007812A5">
        <w:rPr>
          <w:rFonts w:asciiTheme="minorHAnsi" w:hAnsiTheme="minorHAnsi" w:cstheme="minorHAnsi"/>
          <w:sz w:val="20"/>
          <w:szCs w:val="20"/>
        </w:rPr>
        <w:t xml:space="preserve"> Following the succe</w:t>
      </w:r>
      <w:r w:rsidR="00FD5BCB">
        <w:rPr>
          <w:rFonts w:asciiTheme="minorHAnsi" w:hAnsiTheme="minorHAnsi" w:cstheme="minorHAnsi"/>
          <w:sz w:val="20"/>
          <w:szCs w:val="20"/>
        </w:rPr>
        <w:t>ssful formation of the TWG, it</w:t>
      </w:r>
      <w:r w:rsidR="007812A5" w:rsidRPr="007812A5">
        <w:rPr>
          <w:rFonts w:asciiTheme="minorHAnsi" w:hAnsiTheme="minorHAnsi" w:cstheme="minorHAnsi"/>
          <w:sz w:val="20"/>
          <w:szCs w:val="20"/>
        </w:rPr>
        <w:t xml:space="preserve"> received</w:t>
      </w:r>
      <w:r w:rsidR="002F4FD8" w:rsidRPr="007812A5">
        <w:rPr>
          <w:rFonts w:asciiTheme="minorHAnsi" w:hAnsiTheme="minorHAnsi" w:cstheme="minorHAnsi"/>
          <w:sz w:val="20"/>
          <w:szCs w:val="20"/>
        </w:rPr>
        <w:t xml:space="preserve"> technical support </w:t>
      </w:r>
      <w:r w:rsidR="007812A5" w:rsidRPr="007812A5">
        <w:rPr>
          <w:rFonts w:asciiTheme="minorHAnsi" w:hAnsiTheme="minorHAnsi" w:cstheme="minorHAnsi"/>
          <w:sz w:val="20"/>
          <w:szCs w:val="20"/>
        </w:rPr>
        <w:t>to develop the EDE M</w:t>
      </w:r>
      <w:r w:rsidR="002F4FD8" w:rsidRPr="007812A5">
        <w:rPr>
          <w:rFonts w:asciiTheme="minorHAnsi" w:hAnsiTheme="minorHAnsi" w:cstheme="minorHAnsi"/>
          <w:sz w:val="20"/>
          <w:szCs w:val="20"/>
        </w:rPr>
        <w:t xml:space="preserve">&amp;E </w:t>
      </w:r>
      <w:r w:rsidR="007812A5" w:rsidRPr="007812A5">
        <w:rPr>
          <w:rFonts w:asciiTheme="minorHAnsi" w:hAnsiTheme="minorHAnsi" w:cstheme="minorHAnsi"/>
          <w:sz w:val="20"/>
          <w:szCs w:val="20"/>
        </w:rPr>
        <w:t xml:space="preserve">framework. </w:t>
      </w:r>
      <w:r w:rsidR="00A175BE" w:rsidRPr="007812A5">
        <w:rPr>
          <w:rFonts w:asciiTheme="minorHAnsi" w:hAnsiTheme="minorHAnsi" w:cstheme="minorHAnsi"/>
          <w:sz w:val="20"/>
          <w:szCs w:val="20"/>
        </w:rPr>
        <w:t>Wi</w:t>
      </w:r>
      <w:r w:rsidR="007812A5" w:rsidRPr="007812A5">
        <w:rPr>
          <w:rFonts w:asciiTheme="minorHAnsi" w:hAnsiTheme="minorHAnsi" w:cstheme="minorHAnsi"/>
          <w:sz w:val="20"/>
          <w:szCs w:val="20"/>
        </w:rPr>
        <w:t>th the finalization of the EDE M</w:t>
      </w:r>
      <w:r w:rsidR="00A175BE" w:rsidRPr="007812A5">
        <w:rPr>
          <w:rFonts w:asciiTheme="minorHAnsi" w:hAnsiTheme="minorHAnsi" w:cstheme="minorHAnsi"/>
          <w:sz w:val="20"/>
          <w:szCs w:val="20"/>
        </w:rPr>
        <w:t>&amp;</w:t>
      </w:r>
      <w:r w:rsidR="007812A5" w:rsidRPr="007812A5">
        <w:rPr>
          <w:rFonts w:asciiTheme="minorHAnsi" w:hAnsiTheme="minorHAnsi" w:cstheme="minorHAnsi"/>
          <w:sz w:val="20"/>
          <w:szCs w:val="20"/>
        </w:rPr>
        <w:t>E framework</w:t>
      </w:r>
      <w:r w:rsidR="00B05967" w:rsidRPr="007812A5">
        <w:rPr>
          <w:rFonts w:asciiTheme="minorHAnsi" w:hAnsiTheme="minorHAnsi" w:cstheme="minorHAnsi"/>
          <w:sz w:val="20"/>
          <w:szCs w:val="20"/>
        </w:rPr>
        <w:t xml:space="preserve"> at National level,</w:t>
      </w:r>
      <w:r w:rsidR="00AD667F" w:rsidRPr="007812A5">
        <w:rPr>
          <w:rFonts w:asciiTheme="minorHAnsi" w:hAnsiTheme="minorHAnsi" w:cstheme="minorHAnsi"/>
          <w:sz w:val="20"/>
          <w:szCs w:val="20"/>
        </w:rPr>
        <w:t xml:space="preserve"> selected pilot </w:t>
      </w:r>
      <w:r w:rsidR="007812A5" w:rsidRPr="007812A5">
        <w:rPr>
          <w:rFonts w:asciiTheme="minorHAnsi" w:hAnsiTheme="minorHAnsi" w:cstheme="minorHAnsi"/>
          <w:sz w:val="20"/>
          <w:szCs w:val="20"/>
        </w:rPr>
        <w:t>counties of</w:t>
      </w:r>
      <w:r w:rsidR="00DF03D8">
        <w:rPr>
          <w:rFonts w:asciiTheme="minorHAnsi" w:hAnsiTheme="minorHAnsi" w:cstheme="minorHAnsi"/>
          <w:sz w:val="20"/>
          <w:szCs w:val="20"/>
        </w:rPr>
        <w:t xml:space="preserve"> Turkana and </w:t>
      </w:r>
      <w:proofErr w:type="spellStart"/>
      <w:r w:rsidR="00DF03D8">
        <w:rPr>
          <w:rFonts w:asciiTheme="minorHAnsi" w:hAnsiTheme="minorHAnsi" w:cstheme="minorHAnsi"/>
          <w:sz w:val="20"/>
          <w:szCs w:val="20"/>
        </w:rPr>
        <w:t>Baringo</w:t>
      </w:r>
      <w:proofErr w:type="spellEnd"/>
      <w:r w:rsidR="007812A5" w:rsidRPr="007812A5">
        <w:rPr>
          <w:rFonts w:asciiTheme="minorHAnsi" w:hAnsiTheme="minorHAnsi" w:cstheme="minorHAnsi"/>
          <w:sz w:val="20"/>
          <w:szCs w:val="20"/>
        </w:rPr>
        <w:t xml:space="preserve"> were assisted to develop result based M&amp; E framework with</w:t>
      </w:r>
      <w:r w:rsidR="00DF03D8">
        <w:rPr>
          <w:rFonts w:asciiTheme="minorHAnsi" w:hAnsiTheme="minorHAnsi" w:cstheme="minorHAnsi"/>
          <w:sz w:val="20"/>
          <w:szCs w:val="20"/>
        </w:rPr>
        <w:t xml:space="preserve"> links to the CIDP and the EDE </w:t>
      </w:r>
      <w:r w:rsidR="007812A5" w:rsidRPr="007812A5">
        <w:rPr>
          <w:rFonts w:asciiTheme="minorHAnsi" w:hAnsiTheme="minorHAnsi" w:cstheme="minorHAnsi"/>
          <w:sz w:val="20"/>
          <w:szCs w:val="20"/>
        </w:rPr>
        <w:t>pillar priorities</w:t>
      </w:r>
      <w:r w:rsidR="00AD667F" w:rsidRPr="007812A5">
        <w:rPr>
          <w:rFonts w:asciiTheme="minorHAnsi" w:hAnsiTheme="minorHAnsi" w:cstheme="minorHAnsi"/>
          <w:sz w:val="20"/>
          <w:szCs w:val="20"/>
        </w:rPr>
        <w:t>.</w:t>
      </w:r>
      <w:r w:rsidR="007812A5">
        <w:rPr>
          <w:rFonts w:asciiTheme="minorHAnsi" w:hAnsiTheme="minorHAnsi" w:cstheme="minorHAnsi"/>
          <w:sz w:val="20"/>
          <w:szCs w:val="20"/>
        </w:rPr>
        <w:t xml:space="preserve"> Final M&amp;</w:t>
      </w:r>
      <w:r w:rsidR="007812A5" w:rsidRPr="007812A5">
        <w:rPr>
          <w:rFonts w:asciiTheme="minorHAnsi" w:hAnsiTheme="minorHAnsi" w:cstheme="minorHAnsi"/>
          <w:sz w:val="20"/>
          <w:szCs w:val="20"/>
        </w:rPr>
        <w:t xml:space="preserve">E framework for the Counties of </w:t>
      </w:r>
      <w:proofErr w:type="spellStart"/>
      <w:r w:rsidR="007812A5" w:rsidRPr="007812A5">
        <w:rPr>
          <w:rFonts w:asciiTheme="minorHAnsi" w:hAnsiTheme="minorHAnsi" w:cstheme="minorHAnsi"/>
          <w:sz w:val="20"/>
          <w:szCs w:val="20"/>
        </w:rPr>
        <w:t>Baringo</w:t>
      </w:r>
      <w:proofErr w:type="spellEnd"/>
      <w:r w:rsidR="007812A5" w:rsidRPr="007812A5">
        <w:rPr>
          <w:rFonts w:asciiTheme="minorHAnsi" w:hAnsiTheme="minorHAnsi" w:cstheme="minorHAnsi"/>
          <w:sz w:val="20"/>
          <w:szCs w:val="20"/>
        </w:rPr>
        <w:t xml:space="preserve"> and Turkana will be published by end of the year.</w:t>
      </w:r>
      <w:r w:rsidR="00AD667F" w:rsidRPr="007812A5">
        <w:rPr>
          <w:rFonts w:asciiTheme="minorHAnsi" w:hAnsiTheme="minorHAnsi" w:cstheme="minorHAnsi"/>
          <w:sz w:val="20"/>
          <w:szCs w:val="20"/>
        </w:rPr>
        <w:t xml:space="preserve"> </w:t>
      </w:r>
      <w:r w:rsidR="007812A5">
        <w:rPr>
          <w:rFonts w:asciiTheme="minorHAnsi" w:hAnsiTheme="minorHAnsi" w:cstheme="minorHAnsi"/>
          <w:sz w:val="20"/>
          <w:szCs w:val="20"/>
        </w:rPr>
        <w:t>A total of 280 participated in all the four EDE workshops</w:t>
      </w:r>
      <w:r w:rsidR="00091888">
        <w:rPr>
          <w:rStyle w:val="FootnoteReference"/>
          <w:rFonts w:asciiTheme="minorHAnsi" w:hAnsiTheme="minorHAnsi" w:cstheme="minorHAnsi"/>
          <w:sz w:val="20"/>
          <w:szCs w:val="20"/>
        </w:rPr>
        <w:footnoteReference w:id="2"/>
      </w:r>
      <w:r w:rsidR="007812A5">
        <w:rPr>
          <w:rFonts w:asciiTheme="minorHAnsi" w:hAnsiTheme="minorHAnsi" w:cstheme="minorHAnsi"/>
          <w:sz w:val="20"/>
          <w:szCs w:val="20"/>
        </w:rPr>
        <w:t xml:space="preserve"> held</w:t>
      </w:r>
      <w:r w:rsidR="00091888">
        <w:rPr>
          <w:rFonts w:asciiTheme="minorHAnsi" w:hAnsiTheme="minorHAnsi" w:cstheme="minorHAnsi"/>
          <w:sz w:val="20"/>
          <w:szCs w:val="20"/>
        </w:rPr>
        <w:t xml:space="preserve"> at</w:t>
      </w:r>
      <w:r w:rsidR="007812A5">
        <w:rPr>
          <w:rFonts w:asciiTheme="minorHAnsi" w:hAnsiTheme="minorHAnsi" w:cstheme="minorHAnsi"/>
          <w:sz w:val="20"/>
          <w:szCs w:val="20"/>
        </w:rPr>
        <w:t xml:space="preserve"> both </w:t>
      </w:r>
      <w:r w:rsidR="00091888">
        <w:rPr>
          <w:rFonts w:asciiTheme="minorHAnsi" w:hAnsiTheme="minorHAnsi" w:cstheme="minorHAnsi"/>
          <w:sz w:val="20"/>
          <w:szCs w:val="20"/>
        </w:rPr>
        <w:t>the National</w:t>
      </w:r>
      <w:r w:rsidR="007812A5">
        <w:rPr>
          <w:rFonts w:asciiTheme="minorHAnsi" w:hAnsiTheme="minorHAnsi" w:cstheme="minorHAnsi"/>
          <w:sz w:val="20"/>
          <w:szCs w:val="20"/>
        </w:rPr>
        <w:t xml:space="preserve"> and at County Level.</w:t>
      </w:r>
      <w:r w:rsidR="00D51151">
        <w:rPr>
          <w:rFonts w:asciiTheme="minorHAnsi" w:hAnsiTheme="minorHAnsi" w:cstheme="minorHAnsi"/>
          <w:sz w:val="20"/>
          <w:szCs w:val="20"/>
        </w:rPr>
        <w:t xml:space="preserve"> </w:t>
      </w:r>
    </w:p>
    <w:p w:rsidR="002E1C3F" w:rsidRDefault="00BA59A3" w:rsidP="00AD667F">
      <w:pPr>
        <w:jc w:val="both"/>
        <w:rPr>
          <w:rFonts w:cs="Calibri"/>
          <w:color w:val="548DD4" w:themeColor="text2" w:themeTint="99"/>
        </w:rPr>
      </w:pPr>
      <w:r>
        <w:rPr>
          <w:rFonts w:cs="Calibri"/>
          <w:color w:val="548DD4" w:themeColor="text2" w:themeTint="99"/>
        </w:rPr>
        <w:t xml:space="preserve">Output 5: </w:t>
      </w:r>
      <w:r w:rsidR="002E1C3F" w:rsidRPr="00FD5BCB">
        <w:rPr>
          <w:rFonts w:cs="Calibri"/>
          <w:color w:val="548DD4" w:themeColor="text2" w:themeTint="99"/>
        </w:rPr>
        <w:t>Partnerships and Networks for DRR strengthened:</w:t>
      </w:r>
    </w:p>
    <w:p w:rsidR="00091888" w:rsidRPr="00BA59A3" w:rsidRDefault="00BA59A3" w:rsidP="00AD667F">
      <w:pPr>
        <w:jc w:val="both"/>
        <w:rPr>
          <w:rFonts w:asciiTheme="minorHAnsi" w:hAnsiTheme="minorHAnsi" w:cstheme="minorHAnsi"/>
          <w:i/>
          <w:color w:val="548DD4" w:themeColor="text2" w:themeTint="99"/>
          <w:sz w:val="20"/>
          <w:szCs w:val="20"/>
        </w:rPr>
      </w:pPr>
      <w:r>
        <w:rPr>
          <w:rFonts w:asciiTheme="minorHAnsi" w:hAnsiTheme="minorHAnsi" w:cstheme="minorHAnsi"/>
          <w:i/>
          <w:color w:val="548DD4" w:themeColor="text2" w:themeTint="99"/>
          <w:sz w:val="20"/>
          <w:szCs w:val="20"/>
        </w:rPr>
        <w:t xml:space="preserve">Activity 5:1 </w:t>
      </w:r>
      <w:r w:rsidR="00091888" w:rsidRPr="00BA59A3">
        <w:rPr>
          <w:rFonts w:asciiTheme="minorHAnsi" w:hAnsiTheme="minorHAnsi" w:cstheme="minorHAnsi"/>
          <w:i/>
          <w:color w:val="548DD4" w:themeColor="text2" w:themeTint="99"/>
          <w:sz w:val="20"/>
          <w:szCs w:val="20"/>
        </w:rPr>
        <w:t xml:space="preserve">Support the </w:t>
      </w:r>
      <w:r w:rsidRPr="00BA59A3">
        <w:rPr>
          <w:rFonts w:asciiTheme="minorHAnsi" w:hAnsiTheme="minorHAnsi" w:cstheme="minorHAnsi"/>
          <w:i/>
          <w:color w:val="548DD4" w:themeColor="text2" w:themeTint="99"/>
          <w:sz w:val="20"/>
          <w:szCs w:val="20"/>
        </w:rPr>
        <w:t>government to participate in global DRR discussions (Post 2015 HFA)</w:t>
      </w:r>
    </w:p>
    <w:p w:rsidR="002E1C3F" w:rsidRDefault="002E1C3F" w:rsidP="002E1C3F">
      <w:pPr>
        <w:spacing w:after="0" w:line="280" w:lineRule="atLeast"/>
        <w:jc w:val="both"/>
        <w:rPr>
          <w:rFonts w:asciiTheme="minorHAnsi" w:hAnsiTheme="minorHAnsi"/>
          <w:sz w:val="20"/>
          <w:szCs w:val="20"/>
        </w:rPr>
      </w:pPr>
      <w:r>
        <w:rPr>
          <w:rFonts w:asciiTheme="minorHAnsi" w:hAnsiTheme="minorHAnsi" w:cstheme="minorHAnsi"/>
          <w:sz w:val="20"/>
          <w:szCs w:val="20"/>
        </w:rPr>
        <w:t>The</w:t>
      </w:r>
      <w:r w:rsidRPr="005B0574">
        <w:rPr>
          <w:rFonts w:asciiTheme="minorHAnsi" w:hAnsiTheme="minorHAnsi" w:cstheme="minorHAnsi"/>
          <w:sz w:val="20"/>
          <w:szCs w:val="20"/>
        </w:rPr>
        <w:t xml:space="preserve"> project supported 2 </w:t>
      </w:r>
      <w:r>
        <w:rPr>
          <w:rFonts w:asciiTheme="minorHAnsi" w:hAnsiTheme="minorHAnsi" w:cstheme="minorHAnsi"/>
          <w:sz w:val="20"/>
          <w:szCs w:val="20"/>
        </w:rPr>
        <w:t>senior Government officials to participate in the W</w:t>
      </w:r>
      <w:r w:rsidRPr="005B0574">
        <w:rPr>
          <w:rFonts w:asciiTheme="minorHAnsi" w:hAnsiTheme="minorHAnsi" w:cstheme="minorHAnsi"/>
          <w:sz w:val="20"/>
          <w:szCs w:val="20"/>
        </w:rPr>
        <w:t xml:space="preserve">orld Conference on Disaster Risk Reduction </w:t>
      </w:r>
      <w:r>
        <w:rPr>
          <w:rFonts w:asciiTheme="minorHAnsi" w:hAnsiTheme="minorHAnsi" w:cstheme="minorHAnsi"/>
          <w:sz w:val="20"/>
          <w:szCs w:val="20"/>
        </w:rPr>
        <w:t xml:space="preserve">(WCDRR) </w:t>
      </w:r>
      <w:r w:rsidRPr="005B0574">
        <w:rPr>
          <w:rFonts w:asciiTheme="minorHAnsi" w:hAnsiTheme="minorHAnsi" w:cstheme="minorHAnsi"/>
          <w:sz w:val="20"/>
          <w:szCs w:val="20"/>
        </w:rPr>
        <w:t xml:space="preserve">which was held in Sendai Japan.  From the conference, the various heads of State and Government present </w:t>
      </w:r>
      <w:r w:rsidRPr="005B0574">
        <w:rPr>
          <w:rFonts w:asciiTheme="minorHAnsi" w:hAnsiTheme="minorHAnsi"/>
          <w:sz w:val="20"/>
          <w:szCs w:val="20"/>
        </w:rPr>
        <w:t xml:space="preserve">assessed and reviewed and considered the experience gained under the implementation of HFA 1 2005-2015. From the review, the governments, </w:t>
      </w:r>
      <w:r w:rsidRPr="005B0574">
        <w:rPr>
          <w:rFonts w:asciiTheme="minorHAnsi" w:hAnsiTheme="minorHAnsi" w:cstheme="minorHAnsi"/>
          <w:sz w:val="20"/>
          <w:szCs w:val="20"/>
        </w:rPr>
        <w:t xml:space="preserve">declared their </w:t>
      </w:r>
      <w:r w:rsidRPr="005B0574">
        <w:rPr>
          <w:rFonts w:asciiTheme="minorHAnsi" w:hAnsiTheme="minorHAnsi"/>
          <w:sz w:val="20"/>
          <w:szCs w:val="20"/>
        </w:rPr>
        <w:t>determination to enhance efforts to strengthen disaster risk reduction to reduce disaster losses</w:t>
      </w:r>
      <w:r w:rsidR="007812A5">
        <w:rPr>
          <w:rFonts w:asciiTheme="minorHAnsi" w:hAnsiTheme="minorHAnsi"/>
          <w:sz w:val="20"/>
          <w:szCs w:val="20"/>
        </w:rPr>
        <w:t xml:space="preserve"> of lives and assets worldwide and </w:t>
      </w:r>
      <w:r w:rsidRPr="005B0574">
        <w:rPr>
          <w:rFonts w:asciiTheme="minorHAnsi" w:hAnsiTheme="minorHAnsi"/>
          <w:sz w:val="20"/>
          <w:szCs w:val="20"/>
        </w:rPr>
        <w:t>adopted the Sendai Framework for Disaster Risk Reduction 2015-2030</w:t>
      </w:r>
      <w:r>
        <w:rPr>
          <w:rFonts w:asciiTheme="minorHAnsi" w:hAnsiTheme="minorHAnsi"/>
          <w:sz w:val="20"/>
          <w:szCs w:val="20"/>
        </w:rPr>
        <w:t>.  Following the conference, the project has supported the follow-up in-country activities that operationalize the new framework such as the strengthening of the National and County DRR platform which have been trained on the Sendai Framework for Action</w:t>
      </w:r>
      <w:r w:rsidR="007812A5">
        <w:rPr>
          <w:rFonts w:asciiTheme="minorHAnsi" w:hAnsiTheme="minorHAnsi"/>
          <w:sz w:val="20"/>
          <w:szCs w:val="20"/>
        </w:rPr>
        <w:t>.</w:t>
      </w:r>
    </w:p>
    <w:p w:rsidR="00DF03D8" w:rsidRDefault="00DF03D8" w:rsidP="002E1C3F">
      <w:pPr>
        <w:spacing w:after="0" w:line="280" w:lineRule="atLeast"/>
        <w:jc w:val="both"/>
        <w:rPr>
          <w:rFonts w:asciiTheme="minorHAnsi" w:hAnsiTheme="minorHAnsi"/>
          <w:color w:val="4F81BD" w:themeColor="accent1"/>
          <w:sz w:val="24"/>
          <w:szCs w:val="24"/>
        </w:rPr>
      </w:pPr>
    </w:p>
    <w:p w:rsidR="002E1C3F" w:rsidRPr="00344ABB" w:rsidRDefault="00344ABB" w:rsidP="002E1C3F">
      <w:pPr>
        <w:spacing w:after="0" w:line="280" w:lineRule="atLeast"/>
        <w:jc w:val="both"/>
        <w:rPr>
          <w:rFonts w:asciiTheme="minorHAnsi" w:hAnsiTheme="minorHAnsi"/>
          <w:i/>
          <w:color w:val="4F81BD" w:themeColor="accent1"/>
          <w:sz w:val="20"/>
          <w:szCs w:val="20"/>
        </w:rPr>
      </w:pPr>
      <w:r>
        <w:rPr>
          <w:rFonts w:asciiTheme="minorHAnsi" w:hAnsiTheme="minorHAnsi"/>
          <w:i/>
          <w:color w:val="4F81BD" w:themeColor="accent1"/>
          <w:sz w:val="20"/>
          <w:szCs w:val="20"/>
        </w:rPr>
        <w:t xml:space="preserve">Activity 5:4 </w:t>
      </w:r>
      <w:r w:rsidR="002E1C3F" w:rsidRPr="00344ABB">
        <w:rPr>
          <w:rFonts w:asciiTheme="minorHAnsi" w:hAnsiTheme="minorHAnsi"/>
          <w:i/>
          <w:color w:val="4F81BD" w:themeColor="accent1"/>
          <w:sz w:val="20"/>
          <w:szCs w:val="20"/>
        </w:rPr>
        <w:t>Support the Annual Symposium and International DRR Day:</w:t>
      </w:r>
    </w:p>
    <w:p w:rsidR="00D51151" w:rsidRPr="00344ABB" w:rsidRDefault="00D51151" w:rsidP="002E1C3F">
      <w:pPr>
        <w:spacing w:after="0" w:line="280" w:lineRule="atLeast"/>
        <w:jc w:val="both"/>
        <w:rPr>
          <w:rFonts w:asciiTheme="minorHAnsi" w:hAnsiTheme="minorHAnsi"/>
          <w:color w:val="FF0000"/>
          <w:sz w:val="20"/>
          <w:szCs w:val="20"/>
        </w:rPr>
      </w:pPr>
      <w:r w:rsidRPr="00344ABB">
        <w:rPr>
          <w:rFonts w:cs="Calibri"/>
          <w:sz w:val="20"/>
          <w:szCs w:val="20"/>
        </w:rPr>
        <w:t xml:space="preserve">The National Symposium brought together approximately 100 key stakeholders in DRR including policy makers, development planners, government ministries, researchers, academicians, DRR practitioners, development workers and Non-governmental organizations with interest in DRR to share knowledge.  </w:t>
      </w:r>
    </w:p>
    <w:p w:rsidR="00D33387" w:rsidRPr="00D51151" w:rsidRDefault="00D33387" w:rsidP="002E1C3F">
      <w:pPr>
        <w:spacing w:after="0" w:line="280" w:lineRule="atLeast"/>
        <w:jc w:val="both"/>
        <w:rPr>
          <w:rFonts w:asciiTheme="minorHAnsi" w:hAnsiTheme="minorHAnsi"/>
          <w:color w:val="FF0000"/>
          <w:sz w:val="20"/>
          <w:szCs w:val="20"/>
        </w:rPr>
      </w:pPr>
    </w:p>
    <w:tbl>
      <w:tblPr>
        <w:tblStyle w:val="TableGrid"/>
        <w:tblpPr w:leftFromText="180" w:rightFromText="180" w:vertAnchor="text" w:horzAnchor="margin" w:tblpY="-829"/>
        <w:tblW w:w="9016" w:type="dxa"/>
        <w:tblLook w:val="04A0" w:firstRow="1" w:lastRow="0" w:firstColumn="1" w:lastColumn="0" w:noHBand="0" w:noVBand="1"/>
      </w:tblPr>
      <w:tblGrid>
        <w:gridCol w:w="9016"/>
      </w:tblGrid>
      <w:tr w:rsidR="003A7858" w:rsidRPr="00344ABB" w:rsidTr="009843A2">
        <w:trPr>
          <w:trHeight w:val="2600"/>
        </w:trPr>
        <w:tc>
          <w:tcPr>
            <w:tcW w:w="9016" w:type="dxa"/>
          </w:tcPr>
          <w:p w:rsidR="003A7858" w:rsidRPr="00344ABB" w:rsidRDefault="003A7858" w:rsidP="009843A2">
            <w:pPr>
              <w:spacing w:after="0" w:line="280" w:lineRule="atLeast"/>
              <w:jc w:val="both"/>
              <w:rPr>
                <w:rFonts w:asciiTheme="minorHAnsi" w:hAnsiTheme="minorHAnsi"/>
                <w:b/>
                <w:sz w:val="20"/>
                <w:szCs w:val="20"/>
              </w:rPr>
            </w:pPr>
            <w:r w:rsidRPr="00344ABB">
              <w:rPr>
                <w:rFonts w:asciiTheme="minorHAnsi" w:hAnsiTheme="minorHAnsi"/>
                <w:b/>
                <w:sz w:val="20"/>
                <w:szCs w:val="20"/>
              </w:rPr>
              <w:t>Highlights of the Symposium</w:t>
            </w:r>
            <w:r>
              <w:rPr>
                <w:rStyle w:val="FootnoteReference"/>
                <w:rFonts w:asciiTheme="minorHAnsi" w:hAnsiTheme="minorHAnsi"/>
                <w:b/>
                <w:sz w:val="20"/>
                <w:szCs w:val="20"/>
              </w:rPr>
              <w:footnoteReference w:id="3"/>
            </w:r>
          </w:p>
          <w:p w:rsidR="00C50B78" w:rsidRDefault="00C50B78" w:rsidP="009843A2">
            <w:pPr>
              <w:pStyle w:val="ListParagraph"/>
              <w:numPr>
                <w:ilvl w:val="0"/>
                <w:numId w:val="41"/>
              </w:numPr>
              <w:shd w:val="clear" w:color="auto" w:fill="FFFFFF"/>
              <w:spacing w:after="0" w:line="240" w:lineRule="auto"/>
              <w:rPr>
                <w:rFonts w:asciiTheme="minorHAnsi" w:eastAsia="Times New Roman" w:hAnsiTheme="minorHAnsi" w:cstheme="minorHAnsi"/>
                <w:sz w:val="20"/>
                <w:szCs w:val="20"/>
              </w:rPr>
            </w:pPr>
            <w:r w:rsidRPr="006C20B2">
              <w:rPr>
                <w:rFonts w:asciiTheme="minorHAnsi" w:eastAsia="Times New Roman" w:hAnsiTheme="minorHAnsi" w:cstheme="minorHAnsi"/>
                <w:sz w:val="20"/>
                <w:szCs w:val="20"/>
              </w:rPr>
              <w:t xml:space="preserve">To have a strategic networking </w:t>
            </w:r>
            <w:r w:rsidR="00064C82" w:rsidRPr="006C20B2">
              <w:rPr>
                <w:rFonts w:asciiTheme="minorHAnsi" w:eastAsia="Times New Roman" w:hAnsiTheme="minorHAnsi" w:cstheme="minorHAnsi"/>
                <w:sz w:val="20"/>
                <w:szCs w:val="20"/>
              </w:rPr>
              <w:t>partnership</w:t>
            </w:r>
            <w:r w:rsidR="00064C82">
              <w:rPr>
                <w:rFonts w:asciiTheme="minorHAnsi" w:eastAsia="Times New Roman" w:hAnsiTheme="minorHAnsi" w:cstheme="minorHAnsi"/>
                <w:sz w:val="20"/>
                <w:szCs w:val="20"/>
              </w:rPr>
              <w:t>s (through the creation of a portal) so as to facilitate DRR Policies and also work</w:t>
            </w:r>
            <w:r w:rsidRPr="006C20B2">
              <w:rPr>
                <w:rFonts w:asciiTheme="minorHAnsi" w:eastAsia="Times New Roman" w:hAnsiTheme="minorHAnsi" w:cstheme="minorHAnsi"/>
                <w:sz w:val="20"/>
                <w:szCs w:val="20"/>
              </w:rPr>
              <w:t xml:space="preserve"> </w:t>
            </w:r>
            <w:r w:rsidRPr="006C20B2">
              <w:rPr>
                <w:rFonts w:eastAsia="Times New Roman" w:cstheme="minorHAnsi"/>
                <w:sz w:val="20"/>
                <w:szCs w:val="20"/>
              </w:rPr>
              <w:t xml:space="preserve">closely with </w:t>
            </w:r>
            <w:r w:rsidRPr="006C20B2">
              <w:rPr>
                <w:rFonts w:asciiTheme="minorHAnsi" w:eastAsia="Times New Roman" w:hAnsiTheme="minorHAnsi" w:cstheme="minorHAnsi"/>
                <w:sz w:val="20"/>
                <w:szCs w:val="20"/>
              </w:rPr>
              <w:t xml:space="preserve">policymakers/parliamentary DRR caucus. </w:t>
            </w:r>
          </w:p>
          <w:p w:rsidR="0066769C" w:rsidRPr="0066769C" w:rsidRDefault="0066769C" w:rsidP="009843A2">
            <w:pPr>
              <w:pStyle w:val="ListParagraph"/>
              <w:numPr>
                <w:ilvl w:val="0"/>
                <w:numId w:val="41"/>
              </w:numPr>
              <w:shd w:val="clear" w:color="auto" w:fill="FFFFFF"/>
              <w:spacing w:after="0" w:line="240" w:lineRule="auto"/>
              <w:rPr>
                <w:rFonts w:asciiTheme="minorHAnsi" w:eastAsia="Times New Roman" w:hAnsiTheme="minorHAnsi" w:cstheme="minorHAnsi"/>
                <w:sz w:val="20"/>
                <w:szCs w:val="20"/>
              </w:rPr>
            </w:pPr>
            <w:r w:rsidRPr="0066769C">
              <w:rPr>
                <w:rFonts w:asciiTheme="minorHAnsi" w:eastAsia="Times New Roman" w:hAnsiTheme="minorHAnsi" w:cstheme="minorHAnsi"/>
                <w:sz w:val="20"/>
                <w:szCs w:val="20"/>
              </w:rPr>
              <w:t xml:space="preserve">Have a political desk for DRR to be responsible for lobbying of  politicians to support DRR such as formulation and </w:t>
            </w:r>
            <w:r w:rsidRPr="004029CD">
              <w:rPr>
                <w:rFonts w:asciiTheme="minorHAnsi" w:eastAsia="Times New Roman" w:hAnsiTheme="minorHAnsi" w:cstheme="minorHAnsi"/>
                <w:sz w:val="20"/>
                <w:szCs w:val="20"/>
              </w:rPr>
              <w:t>implementation of  DRM policy</w:t>
            </w:r>
          </w:p>
          <w:p w:rsidR="0066769C" w:rsidRDefault="0066769C" w:rsidP="009843A2">
            <w:pPr>
              <w:pStyle w:val="ListParagraph"/>
              <w:numPr>
                <w:ilvl w:val="0"/>
                <w:numId w:val="41"/>
              </w:numPr>
              <w:shd w:val="clear" w:color="auto" w:fill="FFFFFF"/>
              <w:spacing w:after="0" w:line="240" w:lineRule="auto"/>
              <w:rPr>
                <w:rFonts w:asciiTheme="minorHAnsi" w:eastAsia="Times New Roman" w:hAnsiTheme="minorHAnsi" w:cstheme="minorHAnsi"/>
                <w:sz w:val="20"/>
                <w:szCs w:val="20"/>
              </w:rPr>
            </w:pPr>
            <w:r w:rsidRPr="0066769C">
              <w:rPr>
                <w:rFonts w:asciiTheme="minorHAnsi" w:eastAsia="Times New Roman" w:hAnsiTheme="minorHAnsi" w:cstheme="minorHAnsi"/>
                <w:sz w:val="20"/>
                <w:szCs w:val="20"/>
              </w:rPr>
              <w:t xml:space="preserve">Encourage participation </w:t>
            </w:r>
            <w:r w:rsidR="009843A2" w:rsidRPr="0066769C">
              <w:rPr>
                <w:rFonts w:asciiTheme="minorHAnsi" w:eastAsia="Times New Roman" w:hAnsiTheme="minorHAnsi" w:cstheme="minorHAnsi"/>
                <w:sz w:val="20"/>
                <w:szCs w:val="20"/>
              </w:rPr>
              <w:t>of the</w:t>
            </w:r>
            <w:r w:rsidR="009843A2">
              <w:rPr>
                <w:rFonts w:asciiTheme="minorHAnsi" w:eastAsia="Times New Roman" w:hAnsiTheme="minorHAnsi" w:cstheme="minorHAnsi"/>
                <w:sz w:val="20"/>
                <w:szCs w:val="20"/>
              </w:rPr>
              <w:t xml:space="preserve"> </w:t>
            </w:r>
            <w:r w:rsidR="009843A2" w:rsidRPr="0066769C">
              <w:rPr>
                <w:rFonts w:asciiTheme="minorHAnsi" w:eastAsia="Times New Roman" w:hAnsiTheme="minorHAnsi" w:cstheme="minorHAnsi"/>
                <w:sz w:val="20"/>
                <w:szCs w:val="20"/>
              </w:rPr>
              <w:t>County</w:t>
            </w:r>
            <w:r w:rsidRPr="0066769C">
              <w:rPr>
                <w:rFonts w:asciiTheme="minorHAnsi" w:eastAsia="Times New Roman" w:hAnsiTheme="minorHAnsi" w:cstheme="minorHAnsi"/>
                <w:sz w:val="20"/>
                <w:szCs w:val="20"/>
              </w:rPr>
              <w:t xml:space="preserve"> Governments in future </w:t>
            </w:r>
            <w:r w:rsidR="009843A2">
              <w:rPr>
                <w:rFonts w:asciiTheme="minorHAnsi" w:eastAsia="Times New Roman" w:hAnsiTheme="minorHAnsi" w:cstheme="minorHAnsi"/>
                <w:sz w:val="20"/>
                <w:szCs w:val="20"/>
              </w:rPr>
              <w:t xml:space="preserve">national </w:t>
            </w:r>
            <w:r w:rsidR="00064C82">
              <w:rPr>
                <w:rFonts w:asciiTheme="minorHAnsi" w:eastAsia="Times New Roman" w:hAnsiTheme="minorHAnsi" w:cstheme="minorHAnsi"/>
                <w:sz w:val="20"/>
                <w:szCs w:val="20"/>
              </w:rPr>
              <w:t xml:space="preserve">symposium </w:t>
            </w:r>
            <w:r w:rsidRPr="0066769C">
              <w:rPr>
                <w:rFonts w:asciiTheme="minorHAnsi" w:eastAsia="Times New Roman" w:hAnsiTheme="minorHAnsi" w:cstheme="minorHAnsi"/>
                <w:sz w:val="20"/>
                <w:szCs w:val="20"/>
              </w:rPr>
              <w:t>through Council of Governors</w:t>
            </w:r>
            <w:r>
              <w:rPr>
                <w:rFonts w:asciiTheme="minorHAnsi" w:eastAsia="Times New Roman" w:hAnsiTheme="minorHAnsi" w:cstheme="minorHAnsi"/>
                <w:sz w:val="20"/>
                <w:szCs w:val="20"/>
              </w:rPr>
              <w:t>.</w:t>
            </w:r>
          </w:p>
          <w:p w:rsidR="009843A2" w:rsidRPr="0066769C" w:rsidRDefault="009843A2" w:rsidP="009843A2">
            <w:pPr>
              <w:pStyle w:val="ListParagraph"/>
              <w:numPr>
                <w:ilvl w:val="0"/>
                <w:numId w:val="41"/>
              </w:numPr>
              <w:shd w:val="clear" w:color="auto" w:fill="FFFFFF"/>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Encourage County to County Symposiums</w:t>
            </w:r>
          </w:p>
          <w:p w:rsidR="0066769C" w:rsidRPr="006C20B2" w:rsidRDefault="0066769C" w:rsidP="009843A2">
            <w:pPr>
              <w:pStyle w:val="ListParagraph"/>
              <w:shd w:val="clear" w:color="auto" w:fill="FFFFFF"/>
              <w:spacing w:after="0" w:line="240" w:lineRule="auto"/>
              <w:rPr>
                <w:rFonts w:asciiTheme="minorHAnsi" w:eastAsia="Times New Roman" w:hAnsiTheme="minorHAnsi" w:cstheme="minorHAnsi"/>
                <w:sz w:val="20"/>
                <w:szCs w:val="20"/>
              </w:rPr>
            </w:pPr>
          </w:p>
          <w:p w:rsidR="003A7858" w:rsidRPr="00344ABB" w:rsidRDefault="003A7858" w:rsidP="009843A2">
            <w:pPr>
              <w:spacing w:after="0" w:line="280" w:lineRule="atLeast"/>
              <w:jc w:val="both"/>
              <w:rPr>
                <w:rFonts w:asciiTheme="minorHAnsi" w:hAnsiTheme="minorHAnsi"/>
                <w:sz w:val="20"/>
                <w:szCs w:val="20"/>
              </w:rPr>
            </w:pPr>
          </w:p>
        </w:tc>
      </w:tr>
    </w:tbl>
    <w:p w:rsidR="009843A2" w:rsidRDefault="009843A2" w:rsidP="002D6CE7">
      <w:pPr>
        <w:autoSpaceDE w:val="0"/>
        <w:autoSpaceDN w:val="0"/>
        <w:adjustRightInd w:val="0"/>
        <w:spacing w:after="0" w:line="280" w:lineRule="atLeast"/>
        <w:rPr>
          <w:rFonts w:asciiTheme="minorHAnsi" w:eastAsia="Times New Roman" w:hAnsiTheme="minorHAnsi" w:cs="Calibri"/>
          <w:b/>
          <w:color w:val="0070C0"/>
          <w:sz w:val="24"/>
          <w:szCs w:val="24"/>
        </w:rPr>
      </w:pPr>
    </w:p>
    <w:tbl>
      <w:tblPr>
        <w:tblStyle w:val="TableGrid"/>
        <w:tblpPr w:leftFromText="180" w:rightFromText="180" w:vertAnchor="text" w:horzAnchor="margin" w:tblpY="33"/>
        <w:tblOverlap w:val="never"/>
        <w:tblW w:w="0" w:type="auto"/>
        <w:tblLook w:val="04A0" w:firstRow="1" w:lastRow="0" w:firstColumn="1" w:lastColumn="0" w:noHBand="0" w:noVBand="1"/>
      </w:tblPr>
      <w:tblGrid>
        <w:gridCol w:w="4596"/>
      </w:tblGrid>
      <w:tr w:rsidR="00FC72A5" w:rsidTr="00344ABB">
        <w:trPr>
          <w:trHeight w:val="8813"/>
        </w:trPr>
        <w:tc>
          <w:tcPr>
            <w:tcW w:w="4596" w:type="dxa"/>
          </w:tcPr>
          <w:p w:rsidR="00FC72A5" w:rsidRDefault="00FC72A5" w:rsidP="00FC72A5">
            <w:pPr>
              <w:widowControl w:val="0"/>
              <w:autoSpaceDE w:val="0"/>
              <w:autoSpaceDN w:val="0"/>
              <w:adjustRightInd w:val="0"/>
              <w:spacing w:after="0" w:line="280" w:lineRule="atLeast"/>
              <w:jc w:val="both"/>
              <w:rPr>
                <w:rFonts w:asciiTheme="minorHAnsi" w:hAnsiTheme="minorHAnsi"/>
                <w:sz w:val="20"/>
                <w:szCs w:val="20"/>
              </w:rPr>
            </w:pPr>
          </w:p>
          <w:p w:rsidR="00FC72A5" w:rsidRDefault="00FC72A5" w:rsidP="00FC72A5">
            <w:pPr>
              <w:widowControl w:val="0"/>
              <w:autoSpaceDE w:val="0"/>
              <w:autoSpaceDN w:val="0"/>
              <w:adjustRightInd w:val="0"/>
              <w:spacing w:after="0" w:line="280" w:lineRule="atLeast"/>
              <w:jc w:val="both"/>
              <w:rPr>
                <w:rFonts w:asciiTheme="minorHAnsi" w:hAnsiTheme="minorHAnsi"/>
                <w:sz w:val="20"/>
                <w:szCs w:val="20"/>
              </w:rPr>
            </w:pPr>
            <w:r>
              <w:rPr>
                <w:noProof/>
              </w:rPr>
              <w:drawing>
                <wp:inline distT="0" distB="0" distL="0" distR="0" wp14:anchorId="66089097" wp14:editId="719FDB40">
                  <wp:extent cx="2776312" cy="1562100"/>
                  <wp:effectExtent l="0" t="0" r="5080" b="0"/>
                  <wp:docPr id="2" name="Picture 2" descr="C:\Users\UNDP-NDMA\Downloads\20151206_16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P-NDMA\Downloads\20151206_1616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901" cy="1565807"/>
                          </a:xfrm>
                          <a:prstGeom prst="rect">
                            <a:avLst/>
                          </a:prstGeom>
                          <a:noFill/>
                          <a:ln>
                            <a:noFill/>
                          </a:ln>
                        </pic:spPr>
                      </pic:pic>
                    </a:graphicData>
                  </a:graphic>
                </wp:inline>
              </w:drawing>
            </w:r>
          </w:p>
          <w:p w:rsidR="00FC72A5" w:rsidRDefault="00FC72A5" w:rsidP="00FC72A5">
            <w:pPr>
              <w:widowControl w:val="0"/>
              <w:autoSpaceDE w:val="0"/>
              <w:autoSpaceDN w:val="0"/>
              <w:adjustRightInd w:val="0"/>
              <w:spacing w:after="0" w:line="280" w:lineRule="atLeast"/>
              <w:jc w:val="both"/>
              <w:rPr>
                <w:rFonts w:asciiTheme="minorHAnsi" w:hAnsiTheme="minorHAnsi"/>
                <w:sz w:val="20"/>
                <w:szCs w:val="20"/>
              </w:rPr>
            </w:pPr>
          </w:p>
          <w:p w:rsidR="00FC72A5" w:rsidRDefault="00FC72A5" w:rsidP="00FC72A5">
            <w:pPr>
              <w:widowControl w:val="0"/>
              <w:autoSpaceDE w:val="0"/>
              <w:autoSpaceDN w:val="0"/>
              <w:adjustRightInd w:val="0"/>
              <w:spacing w:after="0" w:line="280" w:lineRule="atLeast"/>
              <w:jc w:val="both"/>
              <w:rPr>
                <w:rFonts w:asciiTheme="minorHAnsi" w:hAnsiTheme="minorHAnsi"/>
                <w:sz w:val="20"/>
                <w:szCs w:val="20"/>
              </w:rPr>
            </w:pPr>
            <w:r>
              <w:rPr>
                <w:noProof/>
              </w:rPr>
              <w:drawing>
                <wp:inline distT="0" distB="0" distL="0" distR="0" wp14:anchorId="1CAB23C2" wp14:editId="6C87868A">
                  <wp:extent cx="2759380" cy="1333500"/>
                  <wp:effectExtent l="0" t="0" r="3175" b="0"/>
                  <wp:docPr id="4" name="Picture 4" descr="C:\Users\UNDP-NDMA\Downloads\20151206_16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DP-NDMA\Downloads\20151206_1602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9256" cy="1333440"/>
                          </a:xfrm>
                          <a:prstGeom prst="rect">
                            <a:avLst/>
                          </a:prstGeom>
                          <a:noFill/>
                          <a:ln>
                            <a:noFill/>
                          </a:ln>
                        </pic:spPr>
                      </pic:pic>
                    </a:graphicData>
                  </a:graphic>
                </wp:inline>
              </w:drawing>
            </w:r>
          </w:p>
          <w:p w:rsidR="00FC72A5" w:rsidRDefault="00FC72A5" w:rsidP="00FC72A5">
            <w:pPr>
              <w:widowControl w:val="0"/>
              <w:autoSpaceDE w:val="0"/>
              <w:autoSpaceDN w:val="0"/>
              <w:adjustRightInd w:val="0"/>
              <w:spacing w:after="0" w:line="280" w:lineRule="atLeast"/>
              <w:jc w:val="both"/>
              <w:rPr>
                <w:rFonts w:asciiTheme="minorHAnsi" w:hAnsiTheme="minorHAnsi"/>
                <w:sz w:val="20"/>
                <w:szCs w:val="20"/>
              </w:rPr>
            </w:pPr>
          </w:p>
          <w:p w:rsidR="00FC72A5" w:rsidRDefault="00FC72A5" w:rsidP="00FC72A5">
            <w:pPr>
              <w:widowControl w:val="0"/>
              <w:autoSpaceDE w:val="0"/>
              <w:autoSpaceDN w:val="0"/>
              <w:adjustRightInd w:val="0"/>
              <w:spacing w:after="0" w:line="280" w:lineRule="atLeast"/>
              <w:jc w:val="both"/>
              <w:rPr>
                <w:rFonts w:asciiTheme="minorHAnsi" w:hAnsiTheme="minorHAnsi"/>
                <w:sz w:val="20"/>
                <w:szCs w:val="20"/>
              </w:rPr>
            </w:pPr>
            <w:r>
              <w:rPr>
                <w:noProof/>
              </w:rPr>
              <w:drawing>
                <wp:inline distT="0" distB="0" distL="0" distR="0" wp14:anchorId="26415DC3" wp14:editId="34B6BE75">
                  <wp:extent cx="2762250" cy="1704975"/>
                  <wp:effectExtent l="0" t="0" r="0" b="9525"/>
                  <wp:docPr id="5" name="Picture 5" descr="C:\Users\UNDP-NDMA\Downloads\20151206_15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DP-NDMA\Downloads\20151206_1554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9094" cy="1709199"/>
                          </a:xfrm>
                          <a:prstGeom prst="rect">
                            <a:avLst/>
                          </a:prstGeom>
                          <a:noFill/>
                          <a:ln>
                            <a:noFill/>
                          </a:ln>
                        </pic:spPr>
                      </pic:pic>
                    </a:graphicData>
                  </a:graphic>
                </wp:inline>
              </w:drawing>
            </w:r>
          </w:p>
          <w:p w:rsidR="00FC72A5" w:rsidRDefault="00FC72A5" w:rsidP="00FC72A5">
            <w:pPr>
              <w:widowControl w:val="0"/>
              <w:autoSpaceDE w:val="0"/>
              <w:autoSpaceDN w:val="0"/>
              <w:adjustRightInd w:val="0"/>
              <w:spacing w:after="0" w:line="280" w:lineRule="atLeast"/>
              <w:jc w:val="both"/>
              <w:rPr>
                <w:rFonts w:asciiTheme="minorHAnsi" w:hAnsiTheme="minorHAnsi"/>
                <w:sz w:val="20"/>
                <w:szCs w:val="20"/>
              </w:rPr>
            </w:pPr>
            <w:r>
              <w:rPr>
                <w:rFonts w:asciiTheme="minorHAnsi" w:hAnsiTheme="minorHAnsi"/>
                <w:sz w:val="20"/>
                <w:szCs w:val="20"/>
              </w:rPr>
              <w:t xml:space="preserve">Ongoing additional construction works  at the </w:t>
            </w:r>
            <w:proofErr w:type="spellStart"/>
            <w:r>
              <w:rPr>
                <w:rFonts w:asciiTheme="minorHAnsi" w:hAnsiTheme="minorHAnsi"/>
                <w:sz w:val="20"/>
                <w:szCs w:val="20"/>
              </w:rPr>
              <w:t>Kakauma</w:t>
            </w:r>
            <w:proofErr w:type="spellEnd"/>
            <w:r>
              <w:rPr>
                <w:rFonts w:asciiTheme="minorHAnsi" w:hAnsiTheme="minorHAnsi"/>
                <w:sz w:val="20"/>
                <w:szCs w:val="20"/>
              </w:rPr>
              <w:t xml:space="preserve"> Slaughter House</w:t>
            </w:r>
          </w:p>
          <w:p w:rsidR="00FC72A5" w:rsidRDefault="00FC72A5" w:rsidP="00FC72A5">
            <w:pPr>
              <w:widowControl w:val="0"/>
              <w:autoSpaceDE w:val="0"/>
              <w:autoSpaceDN w:val="0"/>
              <w:adjustRightInd w:val="0"/>
              <w:spacing w:after="0" w:line="280" w:lineRule="atLeast"/>
              <w:jc w:val="both"/>
              <w:rPr>
                <w:rFonts w:asciiTheme="minorHAnsi" w:hAnsiTheme="minorHAnsi"/>
                <w:sz w:val="20"/>
                <w:szCs w:val="20"/>
              </w:rPr>
            </w:pPr>
          </w:p>
        </w:tc>
      </w:tr>
    </w:tbl>
    <w:p w:rsidR="00DB7773" w:rsidRPr="003E2C49" w:rsidRDefault="00D51151" w:rsidP="00781B0C">
      <w:pPr>
        <w:autoSpaceDE w:val="0"/>
        <w:autoSpaceDN w:val="0"/>
        <w:adjustRightInd w:val="0"/>
        <w:spacing w:after="0" w:line="280" w:lineRule="atLeast"/>
        <w:jc w:val="both"/>
        <w:rPr>
          <w:rFonts w:asciiTheme="minorHAnsi" w:eastAsia="Times New Roman" w:hAnsiTheme="minorHAnsi" w:cs="Calibri"/>
          <w:b/>
          <w:color w:val="0070C0"/>
          <w:sz w:val="24"/>
          <w:szCs w:val="24"/>
        </w:rPr>
      </w:pPr>
      <w:r>
        <w:rPr>
          <w:rFonts w:asciiTheme="minorHAnsi" w:eastAsia="Times New Roman" w:hAnsiTheme="minorHAnsi" w:cs="Calibri"/>
          <w:b/>
          <w:color w:val="0070C0"/>
          <w:sz w:val="24"/>
          <w:szCs w:val="24"/>
        </w:rPr>
        <w:t>O</w:t>
      </w:r>
      <w:r w:rsidR="00DB7773" w:rsidRPr="003E2C49">
        <w:rPr>
          <w:rFonts w:asciiTheme="minorHAnsi" w:eastAsia="Times New Roman" w:hAnsiTheme="minorHAnsi" w:cs="Calibri"/>
          <w:b/>
          <w:color w:val="0070C0"/>
          <w:sz w:val="24"/>
          <w:szCs w:val="24"/>
        </w:rPr>
        <w:t>utput</w:t>
      </w:r>
      <w:r w:rsidR="00685427" w:rsidRPr="003E2C49">
        <w:rPr>
          <w:rFonts w:asciiTheme="minorHAnsi" w:eastAsia="Times New Roman" w:hAnsiTheme="minorHAnsi" w:cs="Calibri"/>
          <w:b/>
          <w:color w:val="0070C0"/>
          <w:sz w:val="24"/>
          <w:szCs w:val="24"/>
        </w:rPr>
        <w:t xml:space="preserve"> 6</w:t>
      </w:r>
      <w:r w:rsidR="00DB7773" w:rsidRPr="003E2C49">
        <w:rPr>
          <w:rFonts w:asciiTheme="minorHAnsi" w:eastAsia="Times New Roman" w:hAnsiTheme="minorHAnsi" w:cs="Calibri"/>
          <w:b/>
          <w:color w:val="0070C0"/>
          <w:sz w:val="24"/>
          <w:szCs w:val="24"/>
        </w:rPr>
        <w:t>:  Resilience building through diversification of livelihoods for drought affected communities</w:t>
      </w:r>
    </w:p>
    <w:p w:rsidR="00DB7773" w:rsidRDefault="00F73483" w:rsidP="002D6CE7">
      <w:pPr>
        <w:widowControl w:val="0"/>
        <w:autoSpaceDE w:val="0"/>
        <w:autoSpaceDN w:val="0"/>
        <w:adjustRightInd w:val="0"/>
        <w:spacing w:after="0" w:line="280" w:lineRule="atLeast"/>
        <w:jc w:val="both"/>
        <w:rPr>
          <w:rFonts w:asciiTheme="minorHAnsi" w:hAnsiTheme="minorHAnsi"/>
          <w:sz w:val="20"/>
          <w:szCs w:val="20"/>
        </w:rPr>
      </w:pPr>
      <w:r>
        <w:rPr>
          <w:rFonts w:asciiTheme="minorHAnsi" w:hAnsiTheme="minorHAnsi"/>
          <w:sz w:val="20"/>
          <w:szCs w:val="20"/>
        </w:rPr>
        <w:t>Un</w:t>
      </w:r>
      <w:r w:rsidR="00DB7773" w:rsidRPr="005B0574">
        <w:rPr>
          <w:rFonts w:asciiTheme="minorHAnsi" w:hAnsiTheme="minorHAnsi"/>
          <w:sz w:val="20"/>
          <w:szCs w:val="20"/>
        </w:rPr>
        <w:t xml:space="preserve">der this output the project supported activities that scale up and build on achievements from previous livelihood initiatives with a specific focus on development of value chains and access to markets. The activities </w:t>
      </w:r>
      <w:r w:rsidR="000C539D">
        <w:rPr>
          <w:rFonts w:asciiTheme="minorHAnsi" w:hAnsiTheme="minorHAnsi"/>
          <w:sz w:val="20"/>
          <w:szCs w:val="20"/>
        </w:rPr>
        <w:t>implemented during the year</w:t>
      </w:r>
      <w:r w:rsidR="0086370C">
        <w:rPr>
          <w:rFonts w:asciiTheme="minorHAnsi" w:hAnsiTheme="minorHAnsi"/>
          <w:sz w:val="20"/>
          <w:szCs w:val="20"/>
        </w:rPr>
        <w:t xml:space="preserve"> contributed to </w:t>
      </w:r>
      <w:r w:rsidR="00DB7773" w:rsidRPr="005B0574">
        <w:rPr>
          <w:rFonts w:asciiTheme="minorHAnsi" w:hAnsiTheme="minorHAnsi"/>
          <w:sz w:val="20"/>
          <w:szCs w:val="20"/>
        </w:rPr>
        <w:t>creating long-term employment among</w:t>
      </w:r>
      <w:r w:rsidR="0086370C">
        <w:rPr>
          <w:rFonts w:asciiTheme="minorHAnsi" w:hAnsiTheme="minorHAnsi"/>
          <w:sz w:val="20"/>
          <w:szCs w:val="20"/>
        </w:rPr>
        <w:t xml:space="preserve"> the disaster prone communities as summarized in the section below:</w:t>
      </w:r>
    </w:p>
    <w:p w:rsidR="00D51151" w:rsidRDefault="00D51151" w:rsidP="002D6CE7">
      <w:pPr>
        <w:widowControl w:val="0"/>
        <w:autoSpaceDE w:val="0"/>
        <w:autoSpaceDN w:val="0"/>
        <w:adjustRightInd w:val="0"/>
        <w:spacing w:after="0" w:line="280" w:lineRule="atLeast"/>
        <w:jc w:val="both"/>
        <w:rPr>
          <w:rFonts w:asciiTheme="minorHAnsi" w:hAnsiTheme="minorHAnsi"/>
          <w:sz w:val="20"/>
          <w:szCs w:val="20"/>
        </w:rPr>
      </w:pPr>
    </w:p>
    <w:p w:rsidR="00273D4C" w:rsidRDefault="00273D4C" w:rsidP="00781B0C">
      <w:pPr>
        <w:widowControl w:val="0"/>
        <w:autoSpaceDE w:val="0"/>
        <w:autoSpaceDN w:val="0"/>
        <w:adjustRightInd w:val="0"/>
        <w:spacing w:after="0" w:line="280" w:lineRule="atLeast"/>
        <w:jc w:val="both"/>
        <w:rPr>
          <w:rFonts w:asciiTheme="minorHAnsi" w:eastAsia="Times New Roman" w:hAnsiTheme="minorHAnsi" w:cs="Calibri"/>
          <w:b/>
          <w:i/>
          <w:color w:val="0070C0"/>
          <w:sz w:val="20"/>
          <w:szCs w:val="20"/>
        </w:rPr>
      </w:pPr>
      <w:r w:rsidRPr="0086370C">
        <w:rPr>
          <w:rFonts w:asciiTheme="minorHAnsi" w:eastAsia="Times New Roman" w:hAnsiTheme="minorHAnsi" w:cs="Calibri"/>
          <w:b/>
          <w:i/>
          <w:color w:val="0070C0"/>
          <w:sz w:val="20"/>
          <w:szCs w:val="20"/>
        </w:rPr>
        <w:t xml:space="preserve">Activity Result </w:t>
      </w:r>
      <w:r w:rsidR="000964D4" w:rsidRPr="0086370C">
        <w:rPr>
          <w:rFonts w:asciiTheme="minorHAnsi" w:eastAsia="Times New Roman" w:hAnsiTheme="minorHAnsi" w:cs="Calibri"/>
          <w:b/>
          <w:i/>
          <w:color w:val="0070C0"/>
          <w:sz w:val="20"/>
          <w:szCs w:val="20"/>
        </w:rPr>
        <w:t xml:space="preserve">6 </w:t>
      </w:r>
      <w:r w:rsidRPr="0086370C">
        <w:rPr>
          <w:rFonts w:asciiTheme="minorHAnsi" w:eastAsia="Times New Roman" w:hAnsiTheme="minorHAnsi" w:cs="Calibri"/>
          <w:b/>
          <w:i/>
          <w:color w:val="0070C0"/>
          <w:sz w:val="20"/>
          <w:szCs w:val="20"/>
        </w:rPr>
        <w:t>Development of Livestock Based Value Chains</w:t>
      </w:r>
    </w:p>
    <w:p w:rsidR="000A355D" w:rsidRPr="0086370C" w:rsidRDefault="000964D4" w:rsidP="00781B0C">
      <w:pPr>
        <w:tabs>
          <w:tab w:val="left" w:pos="6534"/>
        </w:tabs>
        <w:spacing w:after="0" w:line="280" w:lineRule="atLeast"/>
        <w:jc w:val="both"/>
        <w:rPr>
          <w:rFonts w:asciiTheme="minorHAnsi" w:hAnsiTheme="minorHAnsi" w:cstheme="minorHAnsi"/>
          <w:i/>
          <w:color w:val="0070C0"/>
          <w:sz w:val="20"/>
          <w:szCs w:val="20"/>
        </w:rPr>
      </w:pPr>
      <w:r w:rsidRPr="0086370C">
        <w:rPr>
          <w:rFonts w:asciiTheme="minorHAnsi" w:eastAsia="Times New Roman" w:hAnsiTheme="minorHAnsi" w:cs="Calibri"/>
          <w:b/>
          <w:i/>
          <w:color w:val="0070C0"/>
          <w:sz w:val="20"/>
          <w:szCs w:val="20"/>
        </w:rPr>
        <w:t>6</w:t>
      </w:r>
      <w:r w:rsidR="00781B0C">
        <w:rPr>
          <w:rFonts w:asciiTheme="minorHAnsi" w:eastAsia="Times New Roman" w:hAnsiTheme="minorHAnsi" w:cs="Calibri"/>
          <w:b/>
          <w:i/>
          <w:color w:val="0070C0"/>
          <w:sz w:val="20"/>
          <w:szCs w:val="20"/>
        </w:rPr>
        <w:t>.1</w:t>
      </w:r>
      <w:r w:rsidR="000C539D">
        <w:rPr>
          <w:rFonts w:asciiTheme="minorHAnsi" w:eastAsia="Times New Roman" w:hAnsiTheme="minorHAnsi" w:cs="Calibri"/>
          <w:b/>
          <w:i/>
          <w:color w:val="0070C0"/>
          <w:sz w:val="20"/>
          <w:szCs w:val="20"/>
        </w:rPr>
        <w:t>Completion</w:t>
      </w:r>
      <w:r w:rsidR="00A62E5C">
        <w:rPr>
          <w:rFonts w:asciiTheme="minorHAnsi" w:eastAsia="Times New Roman" w:hAnsiTheme="minorHAnsi" w:cs="Calibri"/>
          <w:b/>
          <w:i/>
          <w:color w:val="0070C0"/>
          <w:sz w:val="20"/>
          <w:szCs w:val="20"/>
        </w:rPr>
        <w:t xml:space="preserve"> </w:t>
      </w:r>
      <w:r w:rsidR="00E03216">
        <w:rPr>
          <w:rFonts w:asciiTheme="minorHAnsi" w:eastAsia="Times New Roman" w:hAnsiTheme="minorHAnsi" w:cs="Calibri"/>
          <w:b/>
          <w:i/>
          <w:color w:val="0070C0"/>
          <w:sz w:val="20"/>
          <w:szCs w:val="20"/>
        </w:rPr>
        <w:t xml:space="preserve">and Operationalization of the Slaughter House </w:t>
      </w:r>
      <w:r w:rsidR="00273D4C" w:rsidRPr="0086370C">
        <w:rPr>
          <w:rFonts w:asciiTheme="minorHAnsi" w:eastAsia="Times New Roman" w:hAnsiTheme="minorHAnsi" w:cs="Calibri"/>
          <w:b/>
          <w:i/>
          <w:color w:val="0070C0"/>
          <w:sz w:val="20"/>
          <w:szCs w:val="20"/>
        </w:rPr>
        <w:t xml:space="preserve">in </w:t>
      </w:r>
      <w:proofErr w:type="spellStart"/>
      <w:r w:rsidR="00273D4C" w:rsidRPr="0086370C">
        <w:rPr>
          <w:rFonts w:asciiTheme="minorHAnsi" w:eastAsia="Times New Roman" w:hAnsiTheme="minorHAnsi" w:cs="Calibri"/>
          <w:b/>
          <w:i/>
          <w:color w:val="0070C0"/>
          <w:sz w:val="20"/>
          <w:szCs w:val="20"/>
        </w:rPr>
        <w:t>Kakuma</w:t>
      </w:r>
      <w:proofErr w:type="spellEnd"/>
    </w:p>
    <w:p w:rsidR="00185BEE" w:rsidRDefault="00E03216" w:rsidP="00E03216">
      <w:pPr>
        <w:tabs>
          <w:tab w:val="left" w:pos="6534"/>
        </w:tabs>
        <w:spacing w:after="0" w:line="280" w:lineRule="atLeast"/>
        <w:jc w:val="both"/>
        <w:rPr>
          <w:rFonts w:asciiTheme="minorHAnsi" w:hAnsiTheme="minorHAnsi"/>
          <w:b/>
          <w:sz w:val="20"/>
          <w:szCs w:val="20"/>
        </w:rPr>
      </w:pPr>
      <w:r w:rsidRPr="00B318B4">
        <w:rPr>
          <w:rFonts w:asciiTheme="minorHAnsi" w:hAnsiTheme="minorHAnsi"/>
          <w:noProof/>
          <w:sz w:val="20"/>
          <w:szCs w:val="20"/>
        </w:rPr>
        <w:t xml:space="preserve"> </w:t>
      </w:r>
      <w:r w:rsidR="00064911" w:rsidRPr="00B318B4">
        <w:rPr>
          <w:rFonts w:asciiTheme="minorHAnsi" w:hAnsiTheme="minorHAnsi"/>
          <w:noProof/>
          <w:sz w:val="20"/>
          <w:szCs w:val="20"/>
        </w:rPr>
        <mc:AlternateContent>
          <mc:Choice Requires="wps">
            <w:drawing>
              <wp:anchor distT="0" distB="0" distL="114300" distR="114300" simplePos="0" relativeHeight="251654656" behindDoc="0" locked="0" layoutInCell="1" allowOverlap="1" wp14:anchorId="4300550C" wp14:editId="7ECB7789">
                <wp:simplePos x="0" y="0"/>
                <wp:positionH relativeFrom="column">
                  <wp:posOffset>-128905</wp:posOffset>
                </wp:positionH>
                <wp:positionV relativeFrom="paragraph">
                  <wp:posOffset>2318385</wp:posOffset>
                </wp:positionV>
                <wp:extent cx="45085" cy="67945"/>
                <wp:effectExtent l="0" t="0" r="0" b="825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5085" cy="67945"/>
                        </a:xfrm>
                        <a:prstGeom prst="rect">
                          <a:avLst/>
                        </a:prstGeom>
                        <a:solidFill>
                          <a:prstClr val="white"/>
                        </a:solidFill>
                        <a:ln>
                          <a:noFill/>
                        </a:ln>
                        <a:effectLst/>
                      </wps:spPr>
                      <wps:txbx>
                        <w:txbxContent>
                          <w:p w:rsidR="00F06DCB" w:rsidRPr="002C4C39" w:rsidRDefault="00F06DCB" w:rsidP="002D6B6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0.15pt;margin-top:182.55pt;width:3.55pt;height:5.3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" stroked="f">
                <v:path arrowok="t"/>
                <v:textbox inset="0,0,0,0">
                  <w:txbxContent>
                    <w:p w:rsidR="00F06DCB" w:rsidRPr="002C4C39" w:rsidRDefault="00F06DCB" w:rsidP="002D6B66">
                      <w:pPr>
                        <w:pStyle w:val="Caption"/>
                        <w:rPr>
                          <w:noProof/>
                        </w:rPr>
                      </w:pPr>
                    </w:p>
                  </w:txbxContent>
                </v:textbox>
                <w10:wrap type="square"/>
              </v:shape>
            </w:pict>
          </mc:Fallback>
        </mc:AlternateContent>
      </w:r>
      <w:r w:rsidR="00064911" w:rsidRPr="00B318B4">
        <w:rPr>
          <w:rFonts w:asciiTheme="minorHAnsi" w:hAnsiTheme="minorHAnsi"/>
          <w:noProof/>
          <w:sz w:val="20"/>
          <w:szCs w:val="20"/>
        </w:rPr>
        <mc:AlternateContent>
          <mc:Choice Requires="wps">
            <w:drawing>
              <wp:anchor distT="0" distB="0" distL="114300" distR="114300" simplePos="0" relativeHeight="251646464" behindDoc="0" locked="0" layoutInCell="1" allowOverlap="1" wp14:anchorId="5EB5BC3A" wp14:editId="7D02E7D7">
                <wp:simplePos x="0" y="0"/>
                <wp:positionH relativeFrom="column">
                  <wp:posOffset>-3323590</wp:posOffset>
                </wp:positionH>
                <wp:positionV relativeFrom="paragraph">
                  <wp:posOffset>3143885</wp:posOffset>
                </wp:positionV>
                <wp:extent cx="45085" cy="4508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5085"/>
                        </a:xfrm>
                        <a:prstGeom prst="rect">
                          <a:avLst/>
                        </a:prstGeom>
                        <a:solidFill>
                          <a:prstClr val="white"/>
                        </a:solidFill>
                        <a:ln>
                          <a:noFill/>
                        </a:ln>
                        <a:effectLst/>
                      </wps:spPr>
                      <wps:txbx>
                        <w:txbxContent>
                          <w:p w:rsidR="00F06DCB" w:rsidRPr="00BC54CE" w:rsidRDefault="00F06DCB" w:rsidP="00273D4C">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left:0;text-align:left;margin-left:-261.7pt;margin-top:247.55pt;width:3.55pt;height: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" stroked="f">
                <v:path arrowok="t"/>
                <v:textbox inset="0,0,0,0">
                  <w:txbxContent>
                    <w:p w:rsidR="00F06DCB" w:rsidRPr="00BC54CE" w:rsidRDefault="00F06DCB" w:rsidP="00273D4C">
                      <w:pPr>
                        <w:pStyle w:val="Caption"/>
                        <w:rPr>
                          <w:noProof/>
                        </w:rPr>
                      </w:pPr>
                    </w:p>
                  </w:txbxContent>
                </v:textbox>
                <w10:wrap type="square"/>
              </v:shape>
            </w:pict>
          </mc:Fallback>
        </mc:AlternateContent>
      </w:r>
      <w:r>
        <w:rPr>
          <w:rFonts w:asciiTheme="minorHAnsi" w:eastAsia="Calibri" w:hAnsiTheme="minorHAnsi" w:cstheme="minorHAnsi"/>
          <w:sz w:val="20"/>
          <w:szCs w:val="20"/>
        </w:rPr>
        <w:t>The D</w:t>
      </w:r>
      <w:r w:rsidR="00B318B4">
        <w:rPr>
          <w:rFonts w:asciiTheme="minorHAnsi" w:eastAsia="Calibri" w:hAnsiTheme="minorHAnsi" w:cstheme="minorHAnsi"/>
          <w:sz w:val="20"/>
          <w:szCs w:val="20"/>
        </w:rPr>
        <w:t xml:space="preserve">epartment of Veterinary Services carried out an assessment to advice on the additional works that are required to operationalize the slaughter house in Turkana. After the assessment and the finalization of the report on the required additional works, procurement for a contractor </w:t>
      </w:r>
      <w:r>
        <w:rPr>
          <w:rFonts w:asciiTheme="minorHAnsi" w:eastAsia="Calibri" w:hAnsiTheme="minorHAnsi" w:cstheme="minorHAnsi"/>
          <w:sz w:val="20"/>
          <w:szCs w:val="20"/>
        </w:rPr>
        <w:t xml:space="preserve">to complete the slaughter house </w:t>
      </w:r>
      <w:r w:rsidR="00B318B4">
        <w:rPr>
          <w:rFonts w:asciiTheme="minorHAnsi" w:eastAsia="Calibri" w:hAnsiTheme="minorHAnsi" w:cstheme="minorHAnsi"/>
          <w:sz w:val="20"/>
          <w:szCs w:val="20"/>
        </w:rPr>
        <w:t xml:space="preserve">was carried out. Additional construction works to operationalize the slaughter house are currently underway and </w:t>
      </w:r>
      <w:r w:rsidR="00B318B4" w:rsidRPr="00B318B4">
        <w:rPr>
          <w:rFonts w:asciiTheme="minorHAnsi" w:eastAsia="Calibri" w:hAnsiTheme="minorHAnsi" w:cstheme="minorHAnsi"/>
          <w:sz w:val="20"/>
          <w:szCs w:val="20"/>
        </w:rPr>
        <w:t>it</w:t>
      </w:r>
      <w:r w:rsidR="00F35E0F" w:rsidRPr="00B318B4">
        <w:rPr>
          <w:rFonts w:asciiTheme="minorHAnsi" w:eastAsia="Calibri" w:hAnsiTheme="minorHAnsi" w:cstheme="minorHAnsi"/>
          <w:sz w:val="20"/>
          <w:szCs w:val="20"/>
        </w:rPr>
        <w:t xml:space="preserve"> is anticipated that the additional works should be complete and slaugh</w:t>
      </w:r>
      <w:r w:rsidR="00A62E5C">
        <w:rPr>
          <w:rFonts w:asciiTheme="minorHAnsi" w:eastAsia="Calibri" w:hAnsiTheme="minorHAnsi" w:cstheme="minorHAnsi"/>
          <w:sz w:val="20"/>
          <w:szCs w:val="20"/>
        </w:rPr>
        <w:t>ter house operationalized by en</w:t>
      </w:r>
      <w:r>
        <w:rPr>
          <w:rFonts w:asciiTheme="minorHAnsi" w:eastAsia="Calibri" w:hAnsiTheme="minorHAnsi" w:cstheme="minorHAnsi"/>
          <w:sz w:val="20"/>
          <w:szCs w:val="20"/>
        </w:rPr>
        <w:t>d</w:t>
      </w:r>
      <w:r w:rsidR="00A62E5C">
        <w:rPr>
          <w:rFonts w:asciiTheme="minorHAnsi" w:eastAsia="Calibri" w:hAnsiTheme="minorHAnsi" w:cstheme="minorHAnsi"/>
          <w:sz w:val="20"/>
          <w:szCs w:val="20"/>
        </w:rPr>
        <w:t xml:space="preserve"> of the fir</w:t>
      </w:r>
      <w:r>
        <w:rPr>
          <w:rFonts w:asciiTheme="minorHAnsi" w:eastAsia="Calibri" w:hAnsiTheme="minorHAnsi" w:cstheme="minorHAnsi"/>
          <w:sz w:val="20"/>
          <w:szCs w:val="20"/>
        </w:rPr>
        <w:t xml:space="preserve">st quarter in 2016. </w:t>
      </w:r>
      <w:r w:rsidR="00A62E5C">
        <w:rPr>
          <w:rFonts w:asciiTheme="minorHAnsi" w:eastAsia="Calibri" w:hAnsiTheme="minorHAnsi" w:cstheme="minorHAnsi"/>
          <w:sz w:val="20"/>
          <w:szCs w:val="20"/>
        </w:rPr>
        <w:t>Additi</w:t>
      </w:r>
      <w:r w:rsidR="00F9110D">
        <w:rPr>
          <w:rFonts w:asciiTheme="minorHAnsi" w:eastAsia="Calibri" w:hAnsiTheme="minorHAnsi" w:cstheme="minorHAnsi"/>
          <w:sz w:val="20"/>
          <w:szCs w:val="20"/>
        </w:rPr>
        <w:t xml:space="preserve">onally the project will support </w:t>
      </w:r>
      <w:r w:rsidR="00A62E5C">
        <w:rPr>
          <w:rFonts w:asciiTheme="minorHAnsi" w:eastAsia="Calibri" w:hAnsiTheme="minorHAnsi" w:cstheme="minorHAnsi"/>
          <w:sz w:val="20"/>
          <w:szCs w:val="20"/>
        </w:rPr>
        <w:t>the drilling a</w:t>
      </w:r>
      <w:r w:rsidR="00F9110D">
        <w:rPr>
          <w:rFonts w:asciiTheme="minorHAnsi" w:eastAsia="Calibri" w:hAnsiTheme="minorHAnsi" w:cstheme="minorHAnsi"/>
          <w:sz w:val="20"/>
          <w:szCs w:val="20"/>
        </w:rPr>
        <w:t xml:space="preserve">nd equipping of a solar powered </w:t>
      </w:r>
      <w:r w:rsidR="00A62E5C">
        <w:rPr>
          <w:rFonts w:asciiTheme="minorHAnsi" w:eastAsia="Calibri" w:hAnsiTheme="minorHAnsi" w:cstheme="minorHAnsi"/>
          <w:sz w:val="20"/>
          <w:szCs w:val="20"/>
        </w:rPr>
        <w:t>borehole which will supply the slaugh</w:t>
      </w:r>
      <w:r>
        <w:rPr>
          <w:rFonts w:asciiTheme="minorHAnsi" w:eastAsia="Calibri" w:hAnsiTheme="minorHAnsi" w:cstheme="minorHAnsi"/>
          <w:sz w:val="20"/>
          <w:szCs w:val="20"/>
        </w:rPr>
        <w:t xml:space="preserve">ter house with a clean and safe </w:t>
      </w:r>
      <w:r w:rsidR="00A62E5C">
        <w:rPr>
          <w:rFonts w:asciiTheme="minorHAnsi" w:eastAsia="Calibri" w:hAnsiTheme="minorHAnsi" w:cstheme="minorHAnsi"/>
          <w:sz w:val="20"/>
          <w:szCs w:val="20"/>
        </w:rPr>
        <w:t>source of water</w:t>
      </w:r>
      <w:r w:rsidR="00F35E0F" w:rsidRPr="00185BEE">
        <w:rPr>
          <w:rFonts w:asciiTheme="minorHAnsi" w:eastAsia="Calibri" w:hAnsiTheme="minorHAnsi" w:cstheme="minorHAnsi"/>
          <w:sz w:val="20"/>
          <w:szCs w:val="20"/>
        </w:rPr>
        <w:t>.</w:t>
      </w:r>
      <w:r w:rsidR="00F35E0F" w:rsidRPr="00185BEE">
        <w:rPr>
          <w:rFonts w:asciiTheme="minorHAnsi" w:hAnsiTheme="minorHAnsi"/>
          <w:sz w:val="20"/>
          <w:szCs w:val="20"/>
        </w:rPr>
        <w:t xml:space="preserve"> </w:t>
      </w:r>
      <w:r w:rsidR="00185BEE" w:rsidRPr="00185BEE">
        <w:rPr>
          <w:rFonts w:asciiTheme="minorHAnsi" w:hAnsiTheme="minorHAnsi"/>
          <w:sz w:val="20"/>
          <w:szCs w:val="20"/>
        </w:rPr>
        <w:t>On completion, the slaughter house wil</w:t>
      </w:r>
      <w:r w:rsidR="00D51151">
        <w:rPr>
          <w:rFonts w:asciiTheme="minorHAnsi" w:hAnsiTheme="minorHAnsi"/>
          <w:sz w:val="20"/>
          <w:szCs w:val="20"/>
        </w:rPr>
        <w:t xml:space="preserve">l handle </w:t>
      </w:r>
      <w:r w:rsidR="00185BEE" w:rsidRPr="00185BEE">
        <w:rPr>
          <w:rFonts w:asciiTheme="minorHAnsi" w:hAnsiTheme="minorHAnsi"/>
          <w:sz w:val="20"/>
          <w:szCs w:val="20"/>
        </w:rPr>
        <w:t>approximately 125 small stacks, handle meat hygienically and also create employment for the local community.</w:t>
      </w:r>
      <w:r w:rsidR="00185BEE" w:rsidRPr="00B318B4">
        <w:rPr>
          <w:rFonts w:asciiTheme="minorHAnsi" w:hAnsiTheme="minorHAnsi"/>
          <w:b/>
          <w:sz w:val="20"/>
          <w:szCs w:val="20"/>
        </w:rPr>
        <w:t xml:space="preserve"> </w:t>
      </w:r>
    </w:p>
    <w:p w:rsidR="00E03216" w:rsidRDefault="00E03216" w:rsidP="00E03216">
      <w:pPr>
        <w:tabs>
          <w:tab w:val="left" w:pos="6534"/>
        </w:tabs>
        <w:spacing w:after="0" w:line="280" w:lineRule="atLeast"/>
        <w:jc w:val="both"/>
        <w:rPr>
          <w:rFonts w:asciiTheme="minorHAnsi" w:hAnsiTheme="minorHAnsi"/>
          <w:b/>
          <w:sz w:val="20"/>
          <w:szCs w:val="20"/>
        </w:rPr>
      </w:pPr>
    </w:p>
    <w:tbl>
      <w:tblPr>
        <w:tblStyle w:val="TableGrid"/>
        <w:tblpPr w:leftFromText="180" w:rightFromText="180" w:vertAnchor="text" w:horzAnchor="margin" w:tblpY="4021"/>
        <w:tblOverlap w:val="never"/>
        <w:tblW w:w="0" w:type="auto"/>
        <w:tblLook w:val="04A0" w:firstRow="1" w:lastRow="0" w:firstColumn="1" w:lastColumn="0" w:noHBand="0" w:noVBand="1"/>
      </w:tblPr>
      <w:tblGrid>
        <w:gridCol w:w="4482"/>
      </w:tblGrid>
      <w:tr w:rsidR="00D36298" w:rsidTr="007356A5">
        <w:trPr>
          <w:trHeight w:val="8432"/>
        </w:trPr>
        <w:tc>
          <w:tcPr>
            <w:tcW w:w="3888" w:type="dxa"/>
          </w:tcPr>
          <w:p w:rsidR="00D36298" w:rsidRDefault="00185BEE" w:rsidP="007356A5">
            <w:pPr>
              <w:tabs>
                <w:tab w:val="left" w:pos="6534"/>
              </w:tabs>
              <w:spacing w:after="0" w:line="360" w:lineRule="auto"/>
              <w:rPr>
                <w:rFonts w:asciiTheme="minorHAnsi" w:hAnsiTheme="minorHAnsi"/>
                <w:b/>
                <w:i/>
                <w:color w:val="FF0000"/>
                <w:sz w:val="20"/>
                <w:szCs w:val="20"/>
              </w:rPr>
            </w:pPr>
            <w:r>
              <w:rPr>
                <w:rFonts w:asciiTheme="minorHAnsi" w:hAnsiTheme="minorHAnsi"/>
                <w:b/>
                <w:i/>
                <w:color w:val="FF0000"/>
                <w:sz w:val="20"/>
                <w:szCs w:val="20"/>
              </w:rPr>
              <w:t xml:space="preserve"> </w:t>
            </w:r>
          </w:p>
          <w:p w:rsidR="00D36298" w:rsidRDefault="00FC72A5" w:rsidP="007356A5">
            <w:pPr>
              <w:tabs>
                <w:tab w:val="left" w:pos="6534"/>
              </w:tabs>
              <w:spacing w:after="0" w:line="360" w:lineRule="auto"/>
              <w:rPr>
                <w:rFonts w:asciiTheme="minorHAnsi" w:hAnsiTheme="minorHAnsi"/>
                <w:b/>
                <w:i/>
                <w:color w:val="FF0000"/>
                <w:sz w:val="20"/>
                <w:szCs w:val="20"/>
              </w:rPr>
            </w:pPr>
            <w:r>
              <w:rPr>
                <w:noProof/>
              </w:rPr>
              <w:drawing>
                <wp:inline distT="0" distB="0" distL="0" distR="0" wp14:anchorId="7931F6DD" wp14:editId="0CD87F0A">
                  <wp:extent cx="2705100" cy="1522033"/>
                  <wp:effectExtent l="0" t="0" r="0" b="2540"/>
                  <wp:docPr id="6" name="Picture 6" descr="C:\Users\UNDP-NDMA\Downloads\20151204_13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DP-NDMA\Downloads\20151204_1333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680" cy="1527986"/>
                          </a:xfrm>
                          <a:prstGeom prst="rect">
                            <a:avLst/>
                          </a:prstGeom>
                          <a:noFill/>
                          <a:ln>
                            <a:noFill/>
                          </a:ln>
                        </pic:spPr>
                      </pic:pic>
                    </a:graphicData>
                  </a:graphic>
                </wp:inline>
              </w:drawing>
            </w:r>
          </w:p>
          <w:p w:rsidR="00D36298" w:rsidRDefault="00FC72A5" w:rsidP="007356A5">
            <w:pPr>
              <w:rPr>
                <w:rFonts w:asciiTheme="minorHAnsi" w:hAnsiTheme="minorHAnsi"/>
                <w:sz w:val="20"/>
                <w:szCs w:val="20"/>
              </w:rPr>
            </w:pPr>
            <w:proofErr w:type="spellStart"/>
            <w:r>
              <w:rPr>
                <w:rFonts w:asciiTheme="minorHAnsi" w:hAnsiTheme="minorHAnsi"/>
                <w:sz w:val="20"/>
                <w:szCs w:val="20"/>
              </w:rPr>
              <w:t>On going</w:t>
            </w:r>
            <w:proofErr w:type="spellEnd"/>
            <w:r>
              <w:rPr>
                <w:rFonts w:asciiTheme="minorHAnsi" w:hAnsiTheme="minorHAnsi"/>
                <w:sz w:val="20"/>
                <w:szCs w:val="20"/>
              </w:rPr>
              <w:t xml:space="preserve"> works at the Fish Banda </w:t>
            </w:r>
          </w:p>
          <w:p w:rsidR="00B561A5" w:rsidRDefault="006C1587" w:rsidP="00B561A5">
            <w:pPr>
              <w:rPr>
                <w:rFonts w:asciiTheme="minorHAnsi" w:hAnsiTheme="minorHAnsi"/>
                <w:sz w:val="20"/>
                <w:szCs w:val="20"/>
              </w:rPr>
            </w:pPr>
            <w:r w:rsidRPr="00912A12">
              <w:rPr>
                <w:noProof/>
              </w:rPr>
              <w:drawing>
                <wp:inline distT="0" distB="0" distL="0" distR="0" wp14:anchorId="4CD527F9" wp14:editId="286B4BEF">
                  <wp:extent cx="2709333" cy="1524000"/>
                  <wp:effectExtent l="0" t="0" r="0" b="0"/>
                  <wp:docPr id="1026" name="Picture 2" descr="C:\Users\UNDP-NDMA\Downloads\20151031_13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NDP-NDMA\Downloads\20151031_1301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2064" cy="1525536"/>
                          </a:xfrm>
                          <a:prstGeom prst="rect">
                            <a:avLst/>
                          </a:prstGeom>
                          <a:noFill/>
                          <a:extLst/>
                        </pic:spPr>
                      </pic:pic>
                    </a:graphicData>
                  </a:graphic>
                </wp:inline>
              </w:drawing>
            </w:r>
            <w:r w:rsidR="008D6BEF">
              <w:rPr>
                <w:rFonts w:asciiTheme="minorHAnsi" w:hAnsiTheme="minorHAnsi"/>
                <w:sz w:val="20"/>
                <w:szCs w:val="20"/>
              </w:rPr>
              <w:t>Bikes for community groups to market local products</w:t>
            </w:r>
          </w:p>
          <w:p w:rsidR="008D6BEF" w:rsidRDefault="008D6BEF" w:rsidP="00B561A5">
            <w:pPr>
              <w:rPr>
                <w:rFonts w:asciiTheme="minorHAnsi" w:hAnsiTheme="minorHAnsi"/>
                <w:sz w:val="20"/>
                <w:szCs w:val="20"/>
              </w:rPr>
            </w:pPr>
            <w:r>
              <w:rPr>
                <w:noProof/>
              </w:rPr>
              <w:drawing>
                <wp:inline distT="0" distB="0" distL="0" distR="0" wp14:anchorId="726601F1" wp14:editId="4E657A3A">
                  <wp:extent cx="2486025" cy="1653207"/>
                  <wp:effectExtent l="0" t="0" r="0" b="4445"/>
                  <wp:docPr id="9" name="Picture 9" descr="https://photos-3.dropbox.com/t/2/AACudgoE91Dzj-89S35m5JYPJmiFoVjwAFq8d2ffHYCPSw/12/481271877/jpeg/32x32/1/1452096000/0/2/DSC_0467.JPG/EKm_rPMDGN4PIAcoBw/2kU5JUvQVoirloyaOAjCwF9EAKvrEP7znPz8uVxMeuQ?size_mode=3&amp;size=128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s-3.dropbox.com/t/2/AACudgoE91Dzj-89S35m5JYPJmiFoVjwAFq8d2ffHYCPSw/12/481271877/jpeg/32x32/1/1452096000/0/2/DSC_0467.JPG/EKm_rPMDGN4PIAcoBw/2kU5JUvQVoirloyaOAjCwF9EAKvrEP7znPz8uVxMeuQ?size_mode=3&amp;size=1280x9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025" cy="1653207"/>
                          </a:xfrm>
                          <a:prstGeom prst="rect">
                            <a:avLst/>
                          </a:prstGeom>
                          <a:noFill/>
                          <a:ln>
                            <a:noFill/>
                          </a:ln>
                        </pic:spPr>
                      </pic:pic>
                    </a:graphicData>
                  </a:graphic>
                </wp:inline>
              </w:drawing>
            </w:r>
          </w:p>
          <w:p w:rsidR="007356A5" w:rsidRPr="00D36298" w:rsidRDefault="009B7789" w:rsidP="007356A5">
            <w:pPr>
              <w:rPr>
                <w:rFonts w:asciiTheme="minorHAnsi" w:hAnsiTheme="minorHAnsi"/>
                <w:sz w:val="20"/>
                <w:szCs w:val="20"/>
              </w:rPr>
            </w:pPr>
            <w:r>
              <w:rPr>
                <w:rFonts w:asciiTheme="minorHAnsi" w:hAnsiTheme="minorHAnsi"/>
                <w:sz w:val="20"/>
                <w:szCs w:val="20"/>
              </w:rPr>
              <w:t xml:space="preserve">Value added products from Honey </w:t>
            </w:r>
            <w:r w:rsidR="000D42A1">
              <w:rPr>
                <w:rFonts w:asciiTheme="minorHAnsi" w:hAnsiTheme="minorHAnsi"/>
                <w:sz w:val="20"/>
                <w:szCs w:val="20"/>
              </w:rPr>
              <w:t xml:space="preserve">    </w:t>
            </w:r>
          </w:p>
        </w:tc>
      </w:tr>
    </w:tbl>
    <w:p w:rsidR="00BC2B9B" w:rsidRPr="00185BEE" w:rsidRDefault="00185BEE" w:rsidP="00185BEE">
      <w:pPr>
        <w:tabs>
          <w:tab w:val="left" w:pos="6534"/>
        </w:tabs>
        <w:spacing w:after="0" w:line="360" w:lineRule="auto"/>
        <w:rPr>
          <w:rFonts w:asciiTheme="minorHAnsi" w:hAnsiTheme="minorHAnsi"/>
          <w:b/>
          <w:sz w:val="20"/>
          <w:szCs w:val="20"/>
        </w:rPr>
      </w:pPr>
      <w:r>
        <w:rPr>
          <w:rFonts w:asciiTheme="minorHAnsi" w:hAnsiTheme="minorHAnsi"/>
          <w:b/>
          <w:i/>
          <w:color w:val="FF0000"/>
          <w:sz w:val="20"/>
          <w:szCs w:val="20"/>
        </w:rPr>
        <w:t xml:space="preserve"> </w:t>
      </w:r>
      <w:r w:rsidRPr="00B01DA5">
        <w:rPr>
          <w:rFonts w:asciiTheme="minorHAnsi" w:hAnsiTheme="minorHAnsi"/>
          <w:b/>
          <w:i/>
          <w:color w:val="0070C0"/>
          <w:sz w:val="20"/>
          <w:szCs w:val="20"/>
        </w:rPr>
        <w:t>6.2 Operationalization of the Tannery and Leather Utilization Unit:</w:t>
      </w:r>
    </w:p>
    <w:p w:rsidR="00E6433C" w:rsidRPr="00E6433C" w:rsidRDefault="001E1DF9" w:rsidP="00E6433C">
      <w:pPr>
        <w:jc w:val="both"/>
        <w:rPr>
          <w:rFonts w:asciiTheme="minorHAnsi" w:hAnsiTheme="minorHAnsi" w:cstheme="minorHAnsi"/>
          <w:sz w:val="20"/>
          <w:szCs w:val="20"/>
        </w:rPr>
      </w:pPr>
      <w:r w:rsidRPr="00E6433C">
        <w:rPr>
          <w:rFonts w:asciiTheme="minorHAnsi" w:hAnsiTheme="minorHAnsi" w:cstheme="minorHAnsi"/>
          <w:sz w:val="20"/>
          <w:szCs w:val="20"/>
        </w:rPr>
        <w:t xml:space="preserve">In partnership with the Kenya Leather Development </w:t>
      </w:r>
      <w:r w:rsidR="002D1EA9" w:rsidRPr="00E6433C">
        <w:rPr>
          <w:rFonts w:asciiTheme="minorHAnsi" w:hAnsiTheme="minorHAnsi" w:cstheme="minorHAnsi"/>
          <w:sz w:val="20"/>
          <w:szCs w:val="20"/>
        </w:rPr>
        <w:t xml:space="preserve">Council </w:t>
      </w:r>
      <w:r w:rsidR="009728EA">
        <w:rPr>
          <w:rFonts w:asciiTheme="minorHAnsi" w:hAnsiTheme="minorHAnsi" w:cstheme="minorHAnsi"/>
          <w:sz w:val="20"/>
          <w:szCs w:val="20"/>
        </w:rPr>
        <w:t xml:space="preserve">(KLDC) </w:t>
      </w:r>
      <w:r w:rsidR="002D1EA9" w:rsidRPr="00E6433C">
        <w:rPr>
          <w:rFonts w:asciiTheme="minorHAnsi" w:hAnsiTheme="minorHAnsi" w:cstheme="minorHAnsi"/>
          <w:sz w:val="20"/>
          <w:szCs w:val="20"/>
        </w:rPr>
        <w:t>the</w:t>
      </w:r>
      <w:r w:rsidRPr="00E6433C">
        <w:rPr>
          <w:rFonts w:asciiTheme="minorHAnsi" w:hAnsiTheme="minorHAnsi" w:cstheme="minorHAnsi"/>
          <w:sz w:val="20"/>
          <w:szCs w:val="20"/>
        </w:rPr>
        <w:t xml:space="preserve"> project carried out an assessment on the requirements to operationalize the </w:t>
      </w:r>
      <w:r w:rsidR="00CB0CA4" w:rsidRPr="00E6433C">
        <w:rPr>
          <w:rFonts w:asciiTheme="minorHAnsi" w:hAnsiTheme="minorHAnsi" w:cstheme="minorHAnsi"/>
          <w:sz w:val="20"/>
          <w:szCs w:val="20"/>
        </w:rPr>
        <w:t>rural tannery and leather</w:t>
      </w:r>
      <w:r w:rsidR="002D1EA9" w:rsidRPr="00E6433C">
        <w:rPr>
          <w:rFonts w:asciiTheme="minorHAnsi" w:hAnsiTheme="minorHAnsi" w:cstheme="minorHAnsi"/>
          <w:sz w:val="20"/>
          <w:szCs w:val="20"/>
        </w:rPr>
        <w:t xml:space="preserve"> </w:t>
      </w:r>
      <w:r w:rsidR="00CB0CA4" w:rsidRPr="00E6433C">
        <w:rPr>
          <w:rFonts w:asciiTheme="minorHAnsi" w:hAnsiTheme="minorHAnsi" w:cstheme="minorHAnsi"/>
          <w:sz w:val="20"/>
          <w:szCs w:val="20"/>
        </w:rPr>
        <w:t>utilization</w:t>
      </w:r>
      <w:r w:rsidR="002D1EA9" w:rsidRPr="00E6433C">
        <w:rPr>
          <w:rFonts w:asciiTheme="minorHAnsi" w:hAnsiTheme="minorHAnsi" w:cstheme="minorHAnsi"/>
          <w:sz w:val="20"/>
          <w:szCs w:val="20"/>
        </w:rPr>
        <w:t xml:space="preserve"> unit</w:t>
      </w:r>
      <w:r w:rsidR="00CB0CA4" w:rsidRPr="00E6433C">
        <w:rPr>
          <w:rFonts w:asciiTheme="minorHAnsi" w:hAnsiTheme="minorHAnsi" w:cstheme="minorHAnsi"/>
          <w:sz w:val="20"/>
          <w:szCs w:val="20"/>
        </w:rPr>
        <w:t xml:space="preserve">. </w:t>
      </w:r>
      <w:r w:rsidR="00BC2B9B" w:rsidRPr="00E6433C">
        <w:rPr>
          <w:rFonts w:asciiTheme="minorHAnsi" w:hAnsiTheme="minorHAnsi" w:cstheme="minorHAnsi"/>
          <w:sz w:val="20"/>
          <w:szCs w:val="20"/>
        </w:rPr>
        <w:t>From the assessment report</w:t>
      </w:r>
      <w:r w:rsidR="00F73483" w:rsidRPr="00E6433C">
        <w:rPr>
          <w:rFonts w:asciiTheme="minorHAnsi" w:hAnsiTheme="minorHAnsi" w:cstheme="minorHAnsi"/>
          <w:sz w:val="20"/>
          <w:szCs w:val="20"/>
        </w:rPr>
        <w:t xml:space="preserve"> produced</w:t>
      </w:r>
      <w:r w:rsidR="00BC2B9B" w:rsidRPr="00E6433C">
        <w:rPr>
          <w:rFonts w:asciiTheme="minorHAnsi" w:hAnsiTheme="minorHAnsi" w:cstheme="minorHAnsi"/>
          <w:sz w:val="20"/>
          <w:szCs w:val="20"/>
        </w:rPr>
        <w:t>, the proj</w:t>
      </w:r>
      <w:r w:rsidR="00F73483" w:rsidRPr="00E6433C">
        <w:rPr>
          <w:rFonts w:asciiTheme="minorHAnsi" w:hAnsiTheme="minorHAnsi" w:cstheme="minorHAnsi"/>
          <w:sz w:val="20"/>
          <w:szCs w:val="20"/>
        </w:rPr>
        <w:t xml:space="preserve">ect is supporting </w:t>
      </w:r>
      <w:r w:rsidR="00BC2B9B" w:rsidRPr="00E6433C">
        <w:rPr>
          <w:rFonts w:asciiTheme="minorHAnsi" w:hAnsiTheme="minorHAnsi" w:cstheme="minorHAnsi"/>
          <w:sz w:val="20"/>
          <w:szCs w:val="20"/>
        </w:rPr>
        <w:t>additional c</w:t>
      </w:r>
      <w:r w:rsidR="00185BEE" w:rsidRPr="00E6433C">
        <w:rPr>
          <w:rFonts w:asciiTheme="minorHAnsi" w:hAnsiTheme="minorHAnsi" w:cstheme="minorHAnsi"/>
          <w:sz w:val="20"/>
          <w:szCs w:val="20"/>
        </w:rPr>
        <w:t xml:space="preserve">onstruction works within the </w:t>
      </w:r>
      <w:r w:rsidR="00E6433C" w:rsidRPr="00E6433C">
        <w:rPr>
          <w:rFonts w:asciiTheme="minorHAnsi" w:hAnsiTheme="minorHAnsi" w:cstheme="minorHAnsi"/>
          <w:sz w:val="20"/>
          <w:szCs w:val="20"/>
        </w:rPr>
        <w:t xml:space="preserve">tannery, and </w:t>
      </w:r>
      <w:r w:rsidR="00F73483" w:rsidRPr="00E6433C">
        <w:rPr>
          <w:rFonts w:asciiTheme="minorHAnsi" w:hAnsiTheme="minorHAnsi" w:cstheme="minorHAnsi"/>
          <w:sz w:val="20"/>
          <w:szCs w:val="20"/>
        </w:rPr>
        <w:t>operationaliz</w:t>
      </w:r>
      <w:r w:rsidR="00E6433C" w:rsidRPr="00E6433C">
        <w:rPr>
          <w:rFonts w:asciiTheme="minorHAnsi" w:hAnsiTheme="minorHAnsi" w:cstheme="minorHAnsi"/>
          <w:sz w:val="20"/>
          <w:szCs w:val="20"/>
        </w:rPr>
        <w:t xml:space="preserve">ing </w:t>
      </w:r>
      <w:r w:rsidR="00BC2B9B" w:rsidRPr="00E6433C">
        <w:rPr>
          <w:rFonts w:asciiTheme="minorHAnsi" w:hAnsiTheme="minorHAnsi" w:cstheme="minorHAnsi"/>
          <w:sz w:val="20"/>
          <w:szCs w:val="20"/>
        </w:rPr>
        <w:t>the tanning drum</w:t>
      </w:r>
      <w:r w:rsidR="00E6433C" w:rsidRPr="00E6433C">
        <w:rPr>
          <w:rFonts w:asciiTheme="minorHAnsi" w:hAnsiTheme="minorHAnsi" w:cstheme="minorHAnsi"/>
          <w:sz w:val="20"/>
          <w:szCs w:val="20"/>
        </w:rPr>
        <w:t>. On completion of the physical structures of the proposed rural tannery and leather utilization units, the tannery and leather utilization unit will be fully equipped with machinery, accompanying chemicals and raw materials to start out immediate operation. This will ensure commencement of processing and value addition</w:t>
      </w:r>
      <w:r w:rsidR="009728EA">
        <w:rPr>
          <w:rFonts w:asciiTheme="minorHAnsi" w:hAnsiTheme="minorHAnsi" w:cstheme="minorHAnsi"/>
          <w:sz w:val="20"/>
          <w:szCs w:val="20"/>
        </w:rPr>
        <w:t xml:space="preserve"> of leather</w:t>
      </w:r>
      <w:r w:rsidR="00E6433C" w:rsidRPr="00E6433C">
        <w:rPr>
          <w:rFonts w:asciiTheme="minorHAnsi" w:hAnsiTheme="minorHAnsi" w:cstheme="minorHAnsi"/>
          <w:sz w:val="20"/>
          <w:szCs w:val="20"/>
        </w:rPr>
        <w:t xml:space="preserve"> thus improving on the socio economic status of the beneficiaries.</w:t>
      </w:r>
    </w:p>
    <w:p w:rsidR="00CB0CA4" w:rsidRDefault="00CB0CA4" w:rsidP="00E6433C">
      <w:pPr>
        <w:tabs>
          <w:tab w:val="left" w:pos="6534"/>
        </w:tabs>
        <w:spacing w:after="0" w:line="280" w:lineRule="atLeast"/>
        <w:jc w:val="both"/>
        <w:rPr>
          <w:rFonts w:asciiTheme="minorHAnsi" w:hAnsiTheme="minorHAnsi"/>
          <w:sz w:val="20"/>
          <w:szCs w:val="20"/>
        </w:rPr>
      </w:pPr>
      <w:r w:rsidRPr="00E6433C">
        <w:rPr>
          <w:rFonts w:asciiTheme="minorHAnsi" w:hAnsiTheme="minorHAnsi" w:cstheme="minorHAnsi"/>
          <w:sz w:val="20"/>
          <w:szCs w:val="20"/>
        </w:rPr>
        <w:t xml:space="preserve">The </w:t>
      </w:r>
      <w:r w:rsidR="00F73483" w:rsidRPr="00E6433C">
        <w:rPr>
          <w:rFonts w:asciiTheme="minorHAnsi" w:hAnsiTheme="minorHAnsi" w:cstheme="minorHAnsi"/>
          <w:sz w:val="20"/>
          <w:szCs w:val="20"/>
        </w:rPr>
        <w:t>additional work</w:t>
      </w:r>
      <w:r w:rsidR="00E6433C" w:rsidRPr="00E6433C">
        <w:rPr>
          <w:rFonts w:asciiTheme="minorHAnsi" w:hAnsiTheme="minorHAnsi" w:cstheme="minorHAnsi"/>
          <w:sz w:val="20"/>
          <w:szCs w:val="20"/>
        </w:rPr>
        <w:t>s</w:t>
      </w:r>
      <w:r w:rsidR="00F73483" w:rsidRPr="00E6433C">
        <w:rPr>
          <w:rFonts w:asciiTheme="minorHAnsi" w:hAnsiTheme="minorHAnsi" w:cstheme="minorHAnsi"/>
          <w:sz w:val="20"/>
          <w:szCs w:val="20"/>
        </w:rPr>
        <w:t xml:space="preserve"> i</w:t>
      </w:r>
      <w:r w:rsidRPr="00E6433C">
        <w:rPr>
          <w:rFonts w:asciiTheme="minorHAnsi" w:hAnsiTheme="minorHAnsi" w:cstheme="minorHAnsi"/>
          <w:sz w:val="20"/>
          <w:szCs w:val="20"/>
        </w:rPr>
        <w:t xml:space="preserve">s </w:t>
      </w:r>
      <w:r w:rsidR="00F73483" w:rsidRPr="00E6433C">
        <w:rPr>
          <w:rFonts w:asciiTheme="minorHAnsi" w:hAnsiTheme="minorHAnsi" w:cstheme="minorHAnsi"/>
          <w:sz w:val="20"/>
          <w:szCs w:val="20"/>
        </w:rPr>
        <w:t xml:space="preserve">still ongoing and by </w:t>
      </w:r>
      <w:r w:rsidRPr="00E6433C">
        <w:rPr>
          <w:rFonts w:asciiTheme="minorHAnsi" w:hAnsiTheme="minorHAnsi" w:cstheme="minorHAnsi"/>
          <w:sz w:val="20"/>
          <w:szCs w:val="20"/>
        </w:rPr>
        <w:t xml:space="preserve">the end of the </w:t>
      </w:r>
      <w:r w:rsidR="00F73483" w:rsidRPr="00E6433C">
        <w:rPr>
          <w:rFonts w:asciiTheme="minorHAnsi" w:hAnsiTheme="minorHAnsi" w:cstheme="minorHAnsi"/>
          <w:sz w:val="20"/>
          <w:szCs w:val="20"/>
        </w:rPr>
        <w:t>1</w:t>
      </w:r>
      <w:r w:rsidR="00F73483" w:rsidRPr="00E6433C">
        <w:rPr>
          <w:rFonts w:asciiTheme="minorHAnsi" w:hAnsiTheme="minorHAnsi" w:cstheme="minorHAnsi"/>
          <w:sz w:val="20"/>
          <w:szCs w:val="20"/>
          <w:vertAlign w:val="superscript"/>
        </w:rPr>
        <w:t>st</w:t>
      </w:r>
      <w:r w:rsidR="00F73483" w:rsidRPr="00E6433C">
        <w:rPr>
          <w:rFonts w:asciiTheme="minorHAnsi" w:hAnsiTheme="minorHAnsi" w:cstheme="minorHAnsi"/>
          <w:sz w:val="20"/>
          <w:szCs w:val="20"/>
        </w:rPr>
        <w:t xml:space="preserve"> quarter 2016 </w:t>
      </w:r>
      <w:r w:rsidRPr="00E6433C">
        <w:rPr>
          <w:rFonts w:asciiTheme="minorHAnsi" w:hAnsiTheme="minorHAnsi" w:cstheme="minorHAnsi"/>
          <w:sz w:val="20"/>
          <w:szCs w:val="20"/>
        </w:rPr>
        <w:t>the rura</w:t>
      </w:r>
      <w:r w:rsidR="00F73483" w:rsidRPr="00E6433C">
        <w:rPr>
          <w:rFonts w:asciiTheme="minorHAnsi" w:hAnsiTheme="minorHAnsi" w:cstheme="minorHAnsi"/>
          <w:sz w:val="20"/>
          <w:szCs w:val="20"/>
        </w:rPr>
        <w:t>l tannery should be operational complete with a</w:t>
      </w:r>
      <w:r w:rsidR="00E6433C" w:rsidRPr="00E6433C">
        <w:rPr>
          <w:rFonts w:asciiTheme="minorHAnsi" w:hAnsiTheme="minorHAnsi" w:cstheme="minorHAnsi"/>
          <w:sz w:val="20"/>
          <w:szCs w:val="20"/>
        </w:rPr>
        <w:t xml:space="preserve"> </w:t>
      </w:r>
      <w:r w:rsidR="00F73483" w:rsidRPr="00E6433C">
        <w:rPr>
          <w:rFonts w:asciiTheme="minorHAnsi" w:hAnsiTheme="minorHAnsi" w:cstheme="minorHAnsi"/>
          <w:sz w:val="20"/>
          <w:szCs w:val="20"/>
        </w:rPr>
        <w:t>stand by generator.</w:t>
      </w:r>
      <w:r w:rsidRPr="00E6433C">
        <w:rPr>
          <w:rFonts w:asciiTheme="minorHAnsi" w:hAnsiTheme="minorHAnsi" w:cstheme="minorHAnsi"/>
          <w:sz w:val="20"/>
          <w:szCs w:val="20"/>
        </w:rPr>
        <w:t xml:space="preserve"> KLDC will provide additional technical support to the tannery by offering on the job capacity building to the community members that will be working at both the tannery and the leather utilization unit.</w:t>
      </w:r>
      <w:r w:rsidRPr="00185BEE">
        <w:rPr>
          <w:rFonts w:asciiTheme="minorHAnsi" w:hAnsiTheme="minorHAnsi"/>
          <w:sz w:val="20"/>
          <w:szCs w:val="20"/>
        </w:rPr>
        <w:t xml:space="preserve"> </w:t>
      </w:r>
    </w:p>
    <w:p w:rsidR="00D36298" w:rsidRPr="00B01DA5" w:rsidRDefault="00D36298" w:rsidP="00F35E0F">
      <w:pPr>
        <w:tabs>
          <w:tab w:val="left" w:pos="6534"/>
        </w:tabs>
        <w:spacing w:after="0" w:line="280" w:lineRule="atLeast"/>
        <w:jc w:val="both"/>
        <w:rPr>
          <w:rFonts w:asciiTheme="minorHAnsi" w:hAnsiTheme="minorHAnsi"/>
          <w:b/>
          <w:i/>
          <w:color w:val="0070C0"/>
          <w:sz w:val="20"/>
          <w:szCs w:val="20"/>
        </w:rPr>
      </w:pPr>
    </w:p>
    <w:p w:rsidR="00BC2B9B" w:rsidRPr="00B01DA5" w:rsidRDefault="00D36298" w:rsidP="00F35E0F">
      <w:pPr>
        <w:tabs>
          <w:tab w:val="left" w:pos="6534"/>
        </w:tabs>
        <w:spacing w:after="0" w:line="280" w:lineRule="atLeast"/>
        <w:jc w:val="both"/>
        <w:rPr>
          <w:rFonts w:asciiTheme="minorHAnsi" w:hAnsiTheme="minorHAnsi"/>
          <w:b/>
          <w:i/>
          <w:color w:val="0070C0"/>
          <w:sz w:val="20"/>
          <w:szCs w:val="20"/>
        </w:rPr>
      </w:pPr>
      <w:r w:rsidRPr="00B01DA5">
        <w:rPr>
          <w:rFonts w:asciiTheme="minorHAnsi" w:hAnsiTheme="minorHAnsi"/>
          <w:b/>
          <w:i/>
          <w:color w:val="0070C0"/>
          <w:sz w:val="20"/>
          <w:szCs w:val="20"/>
        </w:rPr>
        <w:t>Activity result 6.2 Development of fish value chains:</w:t>
      </w:r>
    </w:p>
    <w:p w:rsidR="00D36298" w:rsidRDefault="00D36298" w:rsidP="00F35E0F">
      <w:pPr>
        <w:tabs>
          <w:tab w:val="left" w:pos="6534"/>
        </w:tabs>
        <w:spacing w:after="0" w:line="280" w:lineRule="atLeast"/>
        <w:jc w:val="both"/>
        <w:rPr>
          <w:rFonts w:asciiTheme="minorHAnsi" w:eastAsia="Times New Roman" w:hAnsiTheme="minorHAnsi" w:cstheme="minorHAnsi"/>
          <w:sz w:val="20"/>
          <w:szCs w:val="20"/>
        </w:rPr>
      </w:pPr>
      <w:r w:rsidRPr="003E7873">
        <w:rPr>
          <w:sz w:val="20"/>
          <w:szCs w:val="20"/>
        </w:rPr>
        <w:t>Fishing in Lake Turkana provides an alternative livelihood for the local communities and it also reduces dependence on livestock production only which is often seriously affected by drought</w:t>
      </w:r>
      <w:r w:rsidRPr="003E7873">
        <w:rPr>
          <w:rFonts w:asciiTheme="minorHAnsi" w:eastAsia="Times New Roman" w:hAnsiTheme="minorHAnsi" w:cstheme="minorHAnsi"/>
          <w:sz w:val="20"/>
          <w:szCs w:val="20"/>
        </w:rPr>
        <w:t xml:space="preserve">. </w:t>
      </w:r>
      <w:r w:rsidRPr="003E7873">
        <w:rPr>
          <w:sz w:val="20"/>
          <w:szCs w:val="20"/>
        </w:rPr>
        <w:t xml:space="preserve">To ensure proper handling, storage of fish and </w:t>
      </w:r>
      <w:r w:rsidR="002472A0">
        <w:rPr>
          <w:sz w:val="20"/>
          <w:szCs w:val="20"/>
        </w:rPr>
        <w:t xml:space="preserve">to </w:t>
      </w:r>
      <w:r w:rsidRPr="003E7873">
        <w:rPr>
          <w:sz w:val="20"/>
          <w:szCs w:val="20"/>
        </w:rPr>
        <w:t>improve on the fish drying technology</w:t>
      </w:r>
      <w:r w:rsidR="00F73483">
        <w:rPr>
          <w:sz w:val="20"/>
          <w:szCs w:val="20"/>
        </w:rPr>
        <w:t xml:space="preserve"> at the beach, the project is </w:t>
      </w:r>
      <w:r w:rsidRPr="003E7873">
        <w:rPr>
          <w:sz w:val="20"/>
          <w:szCs w:val="20"/>
        </w:rPr>
        <w:t>support</w:t>
      </w:r>
      <w:r w:rsidR="00F73483">
        <w:rPr>
          <w:sz w:val="20"/>
          <w:szCs w:val="20"/>
        </w:rPr>
        <w:t>ing</w:t>
      </w:r>
      <w:r w:rsidRPr="003E7873">
        <w:rPr>
          <w:sz w:val="20"/>
          <w:szCs w:val="20"/>
        </w:rPr>
        <w:t xml:space="preserve"> the </w:t>
      </w:r>
      <w:r w:rsidR="00817F33">
        <w:rPr>
          <w:rFonts w:asciiTheme="minorHAnsi" w:eastAsia="Times New Roman" w:hAnsiTheme="minorHAnsi" w:cstheme="minorHAnsi"/>
          <w:sz w:val="20"/>
          <w:szCs w:val="20"/>
        </w:rPr>
        <w:t xml:space="preserve">operationalization of the fish </w:t>
      </w:r>
      <w:proofErr w:type="spellStart"/>
      <w:r w:rsidR="00817F33">
        <w:rPr>
          <w:rFonts w:asciiTheme="minorHAnsi" w:eastAsia="Times New Roman" w:hAnsiTheme="minorHAnsi" w:cstheme="minorHAnsi"/>
          <w:sz w:val="20"/>
          <w:szCs w:val="20"/>
        </w:rPr>
        <w:t>b</w:t>
      </w:r>
      <w:r w:rsidRPr="003E7873">
        <w:rPr>
          <w:rFonts w:asciiTheme="minorHAnsi" w:eastAsia="Times New Roman" w:hAnsiTheme="minorHAnsi" w:cstheme="minorHAnsi"/>
          <w:sz w:val="20"/>
          <w:szCs w:val="20"/>
        </w:rPr>
        <w:t>anda</w:t>
      </w:r>
      <w:proofErr w:type="spellEnd"/>
      <w:r w:rsidRPr="003E7873">
        <w:rPr>
          <w:rFonts w:asciiTheme="minorHAnsi" w:eastAsia="Times New Roman" w:hAnsiTheme="minorHAnsi" w:cstheme="minorHAnsi"/>
          <w:sz w:val="20"/>
          <w:szCs w:val="20"/>
        </w:rPr>
        <w:t xml:space="preserve"> and the construction of solar fish drying shades. An assessment to operationalize the facility was carried out by the County Director of fisheries and the County Works Officer.</w:t>
      </w:r>
      <w:r w:rsidR="00DA5DBD" w:rsidRPr="00DA5DBD">
        <w:rPr>
          <w:rFonts w:asciiTheme="minorHAnsi" w:eastAsia="Times New Roman" w:hAnsiTheme="minorHAnsi" w:cstheme="minorHAnsi"/>
          <w:sz w:val="20"/>
          <w:szCs w:val="20"/>
        </w:rPr>
        <w:t xml:space="preserve"> </w:t>
      </w:r>
      <w:r w:rsidR="00DA5DBD">
        <w:rPr>
          <w:rFonts w:asciiTheme="minorHAnsi" w:eastAsia="Times New Roman" w:hAnsiTheme="minorHAnsi" w:cstheme="minorHAnsi"/>
          <w:sz w:val="20"/>
          <w:szCs w:val="20"/>
        </w:rPr>
        <w:t>At the time of reporting the construction works were ongoing and should be complete within the 1</w:t>
      </w:r>
      <w:r w:rsidR="00DA5DBD" w:rsidRPr="00924247">
        <w:rPr>
          <w:rFonts w:asciiTheme="minorHAnsi" w:eastAsia="Times New Roman" w:hAnsiTheme="minorHAnsi" w:cstheme="minorHAnsi"/>
          <w:sz w:val="20"/>
          <w:szCs w:val="20"/>
          <w:vertAlign w:val="superscript"/>
        </w:rPr>
        <w:t>st</w:t>
      </w:r>
      <w:r w:rsidR="00DA5DBD">
        <w:rPr>
          <w:rFonts w:asciiTheme="minorHAnsi" w:eastAsia="Times New Roman" w:hAnsiTheme="minorHAnsi" w:cstheme="minorHAnsi"/>
          <w:sz w:val="20"/>
          <w:szCs w:val="20"/>
        </w:rPr>
        <w:t xml:space="preserve"> quarter of 2016. </w:t>
      </w:r>
      <w:r w:rsidRPr="003E7873">
        <w:rPr>
          <w:rFonts w:asciiTheme="minorHAnsi" w:eastAsia="Times New Roman" w:hAnsiTheme="minorHAnsi" w:cstheme="minorHAnsi"/>
          <w:sz w:val="20"/>
          <w:szCs w:val="20"/>
        </w:rPr>
        <w:t xml:space="preserve"> </w:t>
      </w:r>
      <w:r w:rsidR="00E6433C">
        <w:rPr>
          <w:rFonts w:asciiTheme="minorHAnsi" w:eastAsia="Times New Roman" w:hAnsiTheme="minorHAnsi" w:cstheme="minorHAnsi"/>
          <w:sz w:val="20"/>
          <w:szCs w:val="20"/>
        </w:rPr>
        <w:t>On completion of the fish band</w:t>
      </w:r>
      <w:r w:rsidR="00924247">
        <w:rPr>
          <w:rFonts w:asciiTheme="minorHAnsi" w:eastAsia="Times New Roman" w:hAnsiTheme="minorHAnsi" w:cstheme="minorHAnsi"/>
          <w:sz w:val="20"/>
          <w:szCs w:val="20"/>
        </w:rPr>
        <w:t xml:space="preserve"> </w:t>
      </w:r>
      <w:r w:rsidR="00DA5DBD">
        <w:rPr>
          <w:rFonts w:asciiTheme="minorHAnsi" w:eastAsia="Times New Roman" w:hAnsiTheme="minorHAnsi" w:cstheme="minorHAnsi"/>
          <w:sz w:val="20"/>
          <w:szCs w:val="20"/>
        </w:rPr>
        <w:t xml:space="preserve">which will be </w:t>
      </w:r>
      <w:r w:rsidR="00924247">
        <w:rPr>
          <w:rFonts w:asciiTheme="minorHAnsi" w:eastAsia="Times New Roman" w:hAnsiTheme="minorHAnsi" w:cstheme="minorHAnsi"/>
          <w:sz w:val="20"/>
          <w:szCs w:val="20"/>
        </w:rPr>
        <w:t xml:space="preserve">complete with freezers </w:t>
      </w:r>
      <w:r w:rsidR="00E6433C">
        <w:rPr>
          <w:rFonts w:asciiTheme="minorHAnsi" w:eastAsia="Times New Roman" w:hAnsiTheme="minorHAnsi" w:cstheme="minorHAnsi"/>
          <w:sz w:val="20"/>
          <w:szCs w:val="20"/>
        </w:rPr>
        <w:t xml:space="preserve">and the </w:t>
      </w:r>
      <w:r w:rsidR="009728EA">
        <w:rPr>
          <w:rFonts w:asciiTheme="minorHAnsi" w:eastAsia="Times New Roman" w:hAnsiTheme="minorHAnsi" w:cstheme="minorHAnsi"/>
          <w:sz w:val="20"/>
          <w:szCs w:val="20"/>
        </w:rPr>
        <w:t xml:space="preserve">solar fish </w:t>
      </w:r>
      <w:r w:rsidR="00DA5DBD">
        <w:rPr>
          <w:rFonts w:asciiTheme="minorHAnsi" w:eastAsia="Times New Roman" w:hAnsiTheme="minorHAnsi" w:cstheme="minorHAnsi"/>
          <w:sz w:val="20"/>
          <w:szCs w:val="20"/>
        </w:rPr>
        <w:t>drying</w:t>
      </w:r>
      <w:r w:rsidR="00E6433C">
        <w:rPr>
          <w:rFonts w:asciiTheme="minorHAnsi" w:eastAsia="Times New Roman" w:hAnsiTheme="minorHAnsi" w:cstheme="minorHAnsi"/>
          <w:sz w:val="20"/>
          <w:szCs w:val="20"/>
        </w:rPr>
        <w:t xml:space="preserve"> sheds,</w:t>
      </w:r>
      <w:r w:rsidR="00924247">
        <w:rPr>
          <w:rFonts w:asciiTheme="minorHAnsi" w:eastAsia="Times New Roman" w:hAnsiTheme="minorHAnsi" w:cstheme="minorHAnsi"/>
          <w:sz w:val="20"/>
          <w:szCs w:val="20"/>
        </w:rPr>
        <w:t xml:space="preserve"> it is envisioned that </w:t>
      </w:r>
      <w:r w:rsidR="00DA5DBD">
        <w:rPr>
          <w:rFonts w:asciiTheme="minorHAnsi" w:eastAsia="Times New Roman" w:hAnsiTheme="minorHAnsi" w:cstheme="minorHAnsi"/>
          <w:sz w:val="20"/>
          <w:szCs w:val="20"/>
        </w:rPr>
        <w:t>the shelf life of the fish will be prolonged</w:t>
      </w:r>
      <w:r w:rsidR="00924247">
        <w:rPr>
          <w:rFonts w:asciiTheme="minorHAnsi" w:eastAsia="Times New Roman" w:hAnsiTheme="minorHAnsi" w:cstheme="minorHAnsi"/>
          <w:sz w:val="20"/>
          <w:szCs w:val="20"/>
        </w:rPr>
        <w:t xml:space="preserve"> t</w:t>
      </w:r>
      <w:r w:rsidR="00DA5DBD">
        <w:rPr>
          <w:rFonts w:asciiTheme="minorHAnsi" w:eastAsia="Times New Roman" w:hAnsiTheme="minorHAnsi" w:cstheme="minorHAnsi"/>
          <w:sz w:val="20"/>
          <w:szCs w:val="20"/>
        </w:rPr>
        <w:t xml:space="preserve">hus enabling the </w:t>
      </w:r>
      <w:r w:rsidR="00924247">
        <w:rPr>
          <w:rFonts w:asciiTheme="minorHAnsi" w:eastAsia="Times New Roman" w:hAnsiTheme="minorHAnsi" w:cstheme="minorHAnsi"/>
          <w:sz w:val="20"/>
          <w:szCs w:val="20"/>
        </w:rPr>
        <w:t xml:space="preserve"> local community </w:t>
      </w:r>
      <w:r w:rsidR="00DA5DBD">
        <w:rPr>
          <w:rFonts w:asciiTheme="minorHAnsi" w:eastAsia="Times New Roman" w:hAnsiTheme="minorHAnsi" w:cstheme="minorHAnsi"/>
          <w:sz w:val="20"/>
          <w:szCs w:val="20"/>
        </w:rPr>
        <w:t xml:space="preserve"> to </w:t>
      </w:r>
      <w:r w:rsidR="00924247">
        <w:rPr>
          <w:rFonts w:asciiTheme="minorHAnsi" w:eastAsia="Times New Roman" w:hAnsiTheme="minorHAnsi" w:cstheme="minorHAnsi"/>
          <w:sz w:val="20"/>
          <w:szCs w:val="20"/>
        </w:rPr>
        <w:t>fetch a higher price for both fresh and dried fish.</w:t>
      </w:r>
      <w:r w:rsidR="00DA5DBD">
        <w:rPr>
          <w:rFonts w:asciiTheme="minorHAnsi" w:eastAsia="Times New Roman" w:hAnsiTheme="minorHAnsi" w:cstheme="minorHAnsi"/>
          <w:sz w:val="20"/>
          <w:szCs w:val="20"/>
        </w:rPr>
        <w:t xml:space="preserve"> </w:t>
      </w:r>
      <w:r w:rsidR="00924247">
        <w:rPr>
          <w:rFonts w:asciiTheme="minorHAnsi" w:eastAsia="Times New Roman" w:hAnsiTheme="minorHAnsi" w:cstheme="minorHAnsi"/>
          <w:sz w:val="20"/>
          <w:szCs w:val="20"/>
        </w:rPr>
        <w:t xml:space="preserve">To ensure continued partnership between the project and the County Government, and </w:t>
      </w:r>
      <w:r w:rsidR="00DA5DBD">
        <w:rPr>
          <w:rFonts w:asciiTheme="minorHAnsi" w:eastAsia="Times New Roman" w:hAnsiTheme="minorHAnsi" w:cstheme="minorHAnsi"/>
          <w:sz w:val="20"/>
          <w:szCs w:val="20"/>
        </w:rPr>
        <w:t xml:space="preserve">to </w:t>
      </w:r>
      <w:r w:rsidR="00924247">
        <w:rPr>
          <w:rFonts w:asciiTheme="minorHAnsi" w:eastAsia="Times New Roman" w:hAnsiTheme="minorHAnsi" w:cstheme="minorHAnsi"/>
          <w:sz w:val="20"/>
          <w:szCs w:val="20"/>
        </w:rPr>
        <w:t>build the capacity of the local BMU members</w:t>
      </w:r>
      <w:r w:rsidR="00DA5DBD">
        <w:rPr>
          <w:rFonts w:asciiTheme="minorHAnsi" w:eastAsia="Times New Roman" w:hAnsiTheme="minorHAnsi" w:cstheme="minorHAnsi"/>
          <w:sz w:val="20"/>
          <w:szCs w:val="20"/>
        </w:rPr>
        <w:t xml:space="preserve"> in entrepreneurial skills</w:t>
      </w:r>
      <w:r w:rsidR="00924247">
        <w:rPr>
          <w:rFonts w:asciiTheme="minorHAnsi" w:eastAsia="Times New Roman" w:hAnsiTheme="minorHAnsi" w:cstheme="minorHAnsi"/>
          <w:sz w:val="20"/>
          <w:szCs w:val="20"/>
        </w:rPr>
        <w:t xml:space="preserve">, the </w:t>
      </w:r>
      <w:r w:rsidR="00DA5DBD">
        <w:rPr>
          <w:rFonts w:asciiTheme="minorHAnsi" w:eastAsia="Times New Roman" w:hAnsiTheme="minorHAnsi" w:cstheme="minorHAnsi"/>
          <w:sz w:val="20"/>
          <w:szCs w:val="20"/>
        </w:rPr>
        <w:t>fisheries</w:t>
      </w:r>
      <w:r w:rsidR="00924247">
        <w:rPr>
          <w:rFonts w:asciiTheme="minorHAnsi" w:eastAsia="Times New Roman" w:hAnsiTheme="minorHAnsi" w:cstheme="minorHAnsi"/>
          <w:sz w:val="20"/>
          <w:szCs w:val="20"/>
        </w:rPr>
        <w:t xml:space="preserve"> department through the support of the Turkana County will offer </w:t>
      </w:r>
      <w:r w:rsidR="00DA5DBD">
        <w:rPr>
          <w:rFonts w:asciiTheme="minorHAnsi" w:eastAsia="Times New Roman" w:hAnsiTheme="minorHAnsi" w:cstheme="minorHAnsi"/>
          <w:sz w:val="20"/>
          <w:szCs w:val="20"/>
        </w:rPr>
        <w:t xml:space="preserve">entrepreneurial </w:t>
      </w:r>
      <w:r w:rsidR="00924247">
        <w:rPr>
          <w:rFonts w:asciiTheme="minorHAnsi" w:eastAsia="Times New Roman" w:hAnsiTheme="minorHAnsi" w:cstheme="minorHAnsi"/>
          <w:sz w:val="20"/>
          <w:szCs w:val="20"/>
        </w:rPr>
        <w:t>training t</w:t>
      </w:r>
      <w:r w:rsidR="00DA5DBD">
        <w:rPr>
          <w:rFonts w:asciiTheme="minorHAnsi" w:eastAsia="Times New Roman" w:hAnsiTheme="minorHAnsi" w:cstheme="minorHAnsi"/>
          <w:sz w:val="20"/>
          <w:szCs w:val="20"/>
        </w:rPr>
        <w:t xml:space="preserve">o the </w:t>
      </w:r>
      <w:proofErr w:type="spellStart"/>
      <w:r w:rsidR="00DA5DBD">
        <w:rPr>
          <w:rFonts w:asciiTheme="minorHAnsi" w:eastAsia="Times New Roman" w:hAnsiTheme="minorHAnsi" w:cstheme="minorHAnsi"/>
          <w:sz w:val="20"/>
          <w:szCs w:val="20"/>
        </w:rPr>
        <w:t>Kalokol</w:t>
      </w:r>
      <w:proofErr w:type="spellEnd"/>
      <w:r w:rsidR="00DA5DBD">
        <w:rPr>
          <w:rFonts w:asciiTheme="minorHAnsi" w:eastAsia="Times New Roman" w:hAnsiTheme="minorHAnsi" w:cstheme="minorHAnsi"/>
          <w:sz w:val="20"/>
          <w:szCs w:val="20"/>
        </w:rPr>
        <w:t xml:space="preserve"> Beach Management.</w:t>
      </w:r>
    </w:p>
    <w:p w:rsidR="00DA5DBD" w:rsidRDefault="00DA5DBD" w:rsidP="00F35E0F">
      <w:pPr>
        <w:tabs>
          <w:tab w:val="left" w:pos="6534"/>
        </w:tabs>
        <w:spacing w:after="0" w:line="280" w:lineRule="atLeast"/>
        <w:jc w:val="both"/>
        <w:rPr>
          <w:rFonts w:asciiTheme="minorHAnsi" w:eastAsia="Times New Roman" w:hAnsiTheme="minorHAnsi" w:cstheme="minorHAnsi"/>
          <w:sz w:val="20"/>
          <w:szCs w:val="20"/>
        </w:rPr>
      </w:pPr>
    </w:p>
    <w:p w:rsidR="006D5CF4" w:rsidRPr="0086370C" w:rsidRDefault="006D5CF4" w:rsidP="002D6CE7">
      <w:pPr>
        <w:widowControl w:val="0"/>
        <w:autoSpaceDE w:val="0"/>
        <w:autoSpaceDN w:val="0"/>
        <w:adjustRightInd w:val="0"/>
        <w:spacing w:after="0" w:line="280" w:lineRule="atLeast"/>
        <w:jc w:val="both"/>
        <w:rPr>
          <w:rFonts w:asciiTheme="minorHAnsi" w:eastAsia="Times New Roman" w:hAnsiTheme="minorHAnsi" w:cs="Calibri"/>
          <w:b/>
          <w:i/>
          <w:color w:val="0070C0"/>
          <w:sz w:val="20"/>
          <w:szCs w:val="20"/>
        </w:rPr>
      </w:pPr>
      <w:r w:rsidRPr="0086370C">
        <w:rPr>
          <w:rFonts w:asciiTheme="minorHAnsi" w:eastAsia="Times New Roman" w:hAnsiTheme="minorHAnsi" w:cs="Calibri"/>
          <w:b/>
          <w:i/>
          <w:color w:val="0070C0"/>
          <w:sz w:val="20"/>
          <w:szCs w:val="20"/>
        </w:rPr>
        <w:t xml:space="preserve">Activity Result </w:t>
      </w:r>
      <w:r w:rsidR="000964D4" w:rsidRPr="0086370C">
        <w:rPr>
          <w:rFonts w:asciiTheme="minorHAnsi" w:eastAsia="Times New Roman" w:hAnsiTheme="minorHAnsi" w:cs="Calibri"/>
          <w:b/>
          <w:i/>
          <w:color w:val="0070C0"/>
          <w:sz w:val="20"/>
          <w:szCs w:val="20"/>
        </w:rPr>
        <w:t xml:space="preserve">6.3 </w:t>
      </w:r>
      <w:r w:rsidRPr="0086370C">
        <w:rPr>
          <w:rFonts w:asciiTheme="minorHAnsi" w:eastAsia="Times New Roman" w:hAnsiTheme="minorHAnsi" w:cs="Calibri"/>
          <w:b/>
          <w:i/>
          <w:color w:val="0070C0"/>
          <w:sz w:val="20"/>
          <w:szCs w:val="20"/>
        </w:rPr>
        <w:t>Develop Honey Value Chain</w:t>
      </w:r>
    </w:p>
    <w:p w:rsidR="007D5F32" w:rsidRDefault="000964D4" w:rsidP="002D6CE7">
      <w:pPr>
        <w:widowControl w:val="0"/>
        <w:autoSpaceDE w:val="0"/>
        <w:autoSpaceDN w:val="0"/>
        <w:adjustRightInd w:val="0"/>
        <w:spacing w:after="0" w:line="280" w:lineRule="atLeast"/>
        <w:jc w:val="both"/>
        <w:rPr>
          <w:rFonts w:asciiTheme="minorHAnsi" w:eastAsia="Times New Roman" w:hAnsiTheme="minorHAnsi" w:cs="Calibri"/>
          <w:b/>
          <w:i/>
          <w:color w:val="0070C0"/>
          <w:sz w:val="20"/>
          <w:szCs w:val="20"/>
        </w:rPr>
      </w:pPr>
      <w:r w:rsidRPr="0086370C">
        <w:rPr>
          <w:rFonts w:asciiTheme="minorHAnsi" w:eastAsia="Times New Roman" w:hAnsiTheme="minorHAnsi" w:cs="Calibri"/>
          <w:color w:val="0070C0"/>
          <w:sz w:val="20"/>
          <w:szCs w:val="20"/>
        </w:rPr>
        <w:t>6</w:t>
      </w:r>
      <w:r w:rsidR="006D5CF4" w:rsidRPr="0086370C">
        <w:rPr>
          <w:rFonts w:asciiTheme="minorHAnsi" w:eastAsia="Times New Roman" w:hAnsiTheme="minorHAnsi" w:cs="Calibri"/>
          <w:color w:val="0070C0"/>
          <w:sz w:val="20"/>
          <w:szCs w:val="20"/>
        </w:rPr>
        <w:t>.1</w:t>
      </w:r>
      <w:r w:rsidR="006D5CF4" w:rsidRPr="0086370C">
        <w:rPr>
          <w:rFonts w:asciiTheme="minorHAnsi" w:eastAsia="Times New Roman" w:hAnsiTheme="minorHAnsi" w:cs="Calibri"/>
          <w:b/>
          <w:color w:val="0070C0"/>
          <w:sz w:val="20"/>
          <w:szCs w:val="20"/>
        </w:rPr>
        <w:t xml:space="preserve"> </w:t>
      </w:r>
      <w:r w:rsidR="006D5CF4" w:rsidRPr="0086370C">
        <w:rPr>
          <w:rFonts w:asciiTheme="minorHAnsi" w:eastAsia="Times New Roman" w:hAnsiTheme="minorHAnsi" w:cs="Calibri"/>
          <w:b/>
          <w:i/>
          <w:color w:val="0070C0"/>
          <w:sz w:val="20"/>
          <w:szCs w:val="20"/>
        </w:rPr>
        <w:t>Scaling up of honey production groups</w:t>
      </w:r>
      <w:r w:rsidR="00F028B0">
        <w:rPr>
          <w:rFonts w:asciiTheme="minorHAnsi" w:eastAsia="Times New Roman" w:hAnsiTheme="minorHAnsi" w:cs="Calibri"/>
          <w:b/>
          <w:i/>
          <w:color w:val="0070C0"/>
          <w:sz w:val="20"/>
          <w:szCs w:val="20"/>
        </w:rPr>
        <w:t xml:space="preserve"> </w:t>
      </w:r>
    </w:p>
    <w:p w:rsidR="00B561A5" w:rsidRDefault="00760790" w:rsidP="003E7873">
      <w:pPr>
        <w:jc w:val="both"/>
        <w:rPr>
          <w:rFonts w:asciiTheme="minorHAnsi" w:hAnsiTheme="minorHAnsi"/>
          <w:sz w:val="20"/>
          <w:szCs w:val="20"/>
        </w:rPr>
      </w:pPr>
      <w:r>
        <w:rPr>
          <w:rFonts w:asciiTheme="minorHAnsi" w:hAnsiTheme="minorHAnsi"/>
          <w:sz w:val="20"/>
          <w:szCs w:val="20"/>
        </w:rPr>
        <w:t xml:space="preserve">In order to scale up the production of honey </w:t>
      </w:r>
      <w:r w:rsidR="009728EA">
        <w:rPr>
          <w:rFonts w:asciiTheme="minorHAnsi" w:hAnsiTheme="minorHAnsi"/>
          <w:sz w:val="20"/>
          <w:szCs w:val="20"/>
        </w:rPr>
        <w:t xml:space="preserve">20 local community members </w:t>
      </w:r>
      <w:r w:rsidRPr="005B0574">
        <w:rPr>
          <w:rFonts w:asciiTheme="minorHAnsi" w:hAnsiTheme="minorHAnsi"/>
          <w:sz w:val="20"/>
          <w:szCs w:val="20"/>
        </w:rPr>
        <w:t xml:space="preserve">received </w:t>
      </w:r>
      <w:r>
        <w:rPr>
          <w:rFonts w:asciiTheme="minorHAnsi" w:hAnsiTheme="minorHAnsi"/>
          <w:sz w:val="20"/>
          <w:szCs w:val="20"/>
        </w:rPr>
        <w:t>training</w:t>
      </w:r>
      <w:r w:rsidRPr="005B0574">
        <w:rPr>
          <w:rFonts w:asciiTheme="minorHAnsi" w:hAnsiTheme="minorHAnsi"/>
          <w:sz w:val="20"/>
          <w:szCs w:val="20"/>
        </w:rPr>
        <w:t xml:space="preserve"> in establishing and managing viable bee keeping enterprises in ASAL areas</w:t>
      </w:r>
      <w:r>
        <w:rPr>
          <w:rFonts w:asciiTheme="minorHAnsi" w:eastAsia="Times New Roman" w:hAnsiTheme="minorHAnsi" w:cs="Calibri"/>
          <w:b/>
          <w:sz w:val="20"/>
          <w:szCs w:val="20"/>
        </w:rPr>
        <w:t xml:space="preserve">. </w:t>
      </w:r>
      <w:r w:rsidRPr="005B0574">
        <w:rPr>
          <w:rFonts w:asciiTheme="minorHAnsi" w:hAnsiTheme="minorHAnsi"/>
          <w:sz w:val="20"/>
          <w:szCs w:val="20"/>
        </w:rPr>
        <w:t>The skills g</w:t>
      </w:r>
      <w:r w:rsidR="00B561A5">
        <w:rPr>
          <w:rFonts w:asciiTheme="minorHAnsi" w:hAnsiTheme="minorHAnsi"/>
          <w:sz w:val="20"/>
          <w:szCs w:val="20"/>
        </w:rPr>
        <w:t>ained from the training included;</w:t>
      </w:r>
      <w:r w:rsidRPr="005B0574">
        <w:rPr>
          <w:rFonts w:asciiTheme="minorHAnsi" w:hAnsiTheme="minorHAnsi"/>
          <w:sz w:val="20"/>
          <w:szCs w:val="20"/>
        </w:rPr>
        <w:t xml:space="preserve"> </w:t>
      </w:r>
    </w:p>
    <w:p w:rsidR="00B561A5" w:rsidRDefault="00B561A5" w:rsidP="003E7873">
      <w:pPr>
        <w:jc w:val="both"/>
        <w:rPr>
          <w:rFonts w:asciiTheme="minorHAnsi" w:hAnsiTheme="minorHAnsi"/>
          <w:sz w:val="20"/>
          <w:szCs w:val="20"/>
        </w:rPr>
      </w:pPr>
    </w:p>
    <w:p w:rsidR="00D93593" w:rsidRPr="005B0574" w:rsidRDefault="00D93593" w:rsidP="003E7873">
      <w:pPr>
        <w:jc w:val="both"/>
        <w:rPr>
          <w:rFonts w:asciiTheme="minorHAnsi" w:hAnsiTheme="minorHAnsi"/>
          <w:sz w:val="20"/>
          <w:szCs w:val="20"/>
        </w:rPr>
      </w:pPr>
    </w:p>
    <w:tbl>
      <w:tblPr>
        <w:tblStyle w:val="TableGrid"/>
        <w:tblpPr w:leftFromText="180" w:rightFromText="180" w:vertAnchor="text" w:horzAnchor="margin" w:tblpY="121"/>
        <w:tblOverlap w:val="never"/>
        <w:tblW w:w="0" w:type="auto"/>
        <w:tblLook w:val="04A0" w:firstRow="1" w:lastRow="0" w:firstColumn="1" w:lastColumn="0" w:noHBand="0" w:noVBand="1"/>
      </w:tblPr>
      <w:tblGrid>
        <w:gridCol w:w="4356"/>
      </w:tblGrid>
      <w:tr w:rsidR="00D93593" w:rsidTr="006C1587">
        <w:trPr>
          <w:trHeight w:val="12140"/>
        </w:trPr>
        <w:tc>
          <w:tcPr>
            <w:tcW w:w="3888" w:type="dxa"/>
          </w:tcPr>
          <w:p w:rsidR="00D93593" w:rsidRDefault="006C1587" w:rsidP="00D93593">
            <w:pPr>
              <w:spacing w:after="120" w:line="280" w:lineRule="atLeast"/>
              <w:jc w:val="both"/>
              <w:rPr>
                <w:rFonts w:asciiTheme="minorHAnsi" w:hAnsiTheme="minorHAnsi" w:cstheme="minorHAnsi"/>
                <w:sz w:val="20"/>
                <w:szCs w:val="20"/>
              </w:rPr>
            </w:pPr>
            <w:r w:rsidRPr="006C1587">
              <w:rPr>
                <w:rFonts w:asciiTheme="minorHAnsi" w:hAnsiTheme="minorHAnsi" w:cstheme="minorHAnsi"/>
                <w:noProof/>
                <w:sz w:val="20"/>
                <w:szCs w:val="20"/>
              </w:rPr>
              <w:drawing>
                <wp:inline distT="0" distB="0" distL="0" distR="0" wp14:anchorId="6A3FBF3B" wp14:editId="2A9825BC">
                  <wp:extent cx="2624662" cy="1476375"/>
                  <wp:effectExtent l="0" t="0" r="4445" b="0"/>
                  <wp:docPr id="3074" name="Picture 2" descr="C:\Users\UNDP-NDMA\Desktop\Pic-Turkana\20150721_13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NDP-NDMA\Desktop\Pic-Turkana\20150721_1317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3642" cy="1481426"/>
                          </a:xfrm>
                          <a:prstGeom prst="rect">
                            <a:avLst/>
                          </a:prstGeom>
                          <a:noFill/>
                          <a:extLst/>
                        </pic:spPr>
                      </pic:pic>
                    </a:graphicData>
                  </a:graphic>
                </wp:inline>
              </w:drawing>
            </w:r>
          </w:p>
          <w:p w:rsidR="00D93593" w:rsidRDefault="00D93593" w:rsidP="00D93593">
            <w:pPr>
              <w:spacing w:after="120" w:line="280" w:lineRule="atLeast"/>
              <w:jc w:val="both"/>
              <w:rPr>
                <w:rFonts w:asciiTheme="minorHAnsi" w:hAnsiTheme="minorHAnsi" w:cstheme="minorHAnsi"/>
                <w:sz w:val="20"/>
                <w:szCs w:val="20"/>
              </w:rPr>
            </w:pPr>
            <w:r>
              <w:rPr>
                <w:noProof/>
              </w:rPr>
              <w:drawing>
                <wp:inline distT="0" distB="0" distL="0" distR="0" wp14:anchorId="29EC54F8" wp14:editId="6A84865B">
                  <wp:extent cx="2628900" cy="2336798"/>
                  <wp:effectExtent l="0" t="0" r="0" b="6985"/>
                  <wp:docPr id="15" name="Picture 15" descr="C:\Users\UNDP-NDMA\Desktop\New folder (2)\IMG_20150805_09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DP-NDMA\Desktop\New folder (2)\IMG_20150805_0937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9777" cy="2355355"/>
                          </a:xfrm>
                          <a:prstGeom prst="rect">
                            <a:avLst/>
                          </a:prstGeom>
                          <a:noFill/>
                          <a:ln>
                            <a:noFill/>
                          </a:ln>
                        </pic:spPr>
                      </pic:pic>
                    </a:graphicData>
                  </a:graphic>
                </wp:inline>
              </w:drawing>
            </w:r>
          </w:p>
          <w:p w:rsidR="00E34241" w:rsidRDefault="006C1587" w:rsidP="00D93593">
            <w:pPr>
              <w:spacing w:after="120" w:line="280" w:lineRule="atLeast"/>
              <w:jc w:val="both"/>
              <w:rPr>
                <w:rFonts w:asciiTheme="minorHAnsi" w:hAnsiTheme="minorHAnsi" w:cstheme="minorHAnsi"/>
                <w:sz w:val="20"/>
                <w:szCs w:val="20"/>
              </w:rPr>
            </w:pPr>
            <w:r w:rsidRPr="006C1587">
              <w:rPr>
                <w:rFonts w:asciiTheme="minorHAnsi" w:hAnsiTheme="minorHAnsi" w:cstheme="minorHAnsi"/>
                <w:noProof/>
                <w:sz w:val="20"/>
                <w:szCs w:val="20"/>
              </w:rPr>
              <w:drawing>
                <wp:inline distT="0" distB="0" distL="0" distR="0" wp14:anchorId="79235035" wp14:editId="5AC90AD2">
                  <wp:extent cx="2552700" cy="1350168"/>
                  <wp:effectExtent l="0" t="0" r="0" b="2540"/>
                  <wp:docPr id="1" name="Picture 2" descr="H:\Pictures\Maize and Sorghum Pictures\20150812_09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Pictures\Maize and Sorghum Pictures\20150812_0948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9825" cy="1353937"/>
                          </a:xfrm>
                          <a:prstGeom prst="rect">
                            <a:avLst/>
                          </a:prstGeom>
                          <a:noFill/>
                          <a:extLst/>
                        </pic:spPr>
                      </pic:pic>
                    </a:graphicData>
                  </a:graphic>
                </wp:inline>
              </w:drawing>
            </w:r>
          </w:p>
          <w:p w:rsidR="00733A6C" w:rsidRDefault="00733A6C" w:rsidP="00E34241">
            <w:pPr>
              <w:rPr>
                <w:rFonts w:asciiTheme="minorHAnsi" w:hAnsiTheme="minorHAnsi" w:cstheme="minorHAnsi"/>
                <w:sz w:val="20"/>
                <w:szCs w:val="20"/>
              </w:rPr>
            </w:pPr>
            <w:r>
              <w:rPr>
                <w:noProof/>
              </w:rPr>
              <w:drawing>
                <wp:inline distT="0" distB="0" distL="0" distR="0" wp14:anchorId="65493C5E" wp14:editId="459DDC95">
                  <wp:extent cx="2552700" cy="2333625"/>
                  <wp:effectExtent l="0" t="0" r="0" b="9525"/>
                  <wp:docPr id="10" name="Picture 10" descr="C:\Users\UNDP-NDMA\Desktop\New folder (2)\IMG_20150805_13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DP-NDMA\Desktop\New folder (2)\IMG_20150805_132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6172" cy="2336799"/>
                          </a:xfrm>
                          <a:prstGeom prst="rect">
                            <a:avLst/>
                          </a:prstGeom>
                          <a:noFill/>
                          <a:ln>
                            <a:noFill/>
                          </a:ln>
                        </pic:spPr>
                      </pic:pic>
                    </a:graphicData>
                  </a:graphic>
                </wp:inline>
              </w:drawing>
            </w:r>
          </w:p>
          <w:p w:rsidR="00733A6C" w:rsidRPr="00E34241" w:rsidRDefault="00733A6C" w:rsidP="00E34241">
            <w:pPr>
              <w:rPr>
                <w:rFonts w:asciiTheme="minorHAnsi" w:hAnsiTheme="minorHAnsi" w:cstheme="minorHAnsi"/>
                <w:sz w:val="20"/>
                <w:szCs w:val="20"/>
              </w:rPr>
            </w:pPr>
            <w:r>
              <w:rPr>
                <w:rFonts w:asciiTheme="minorHAnsi" w:hAnsiTheme="minorHAnsi" w:cstheme="minorHAnsi"/>
                <w:sz w:val="20"/>
                <w:szCs w:val="20"/>
              </w:rPr>
              <w:t>Produce from the irrigation schemes and shade nets</w:t>
            </w:r>
          </w:p>
        </w:tc>
      </w:tr>
    </w:tbl>
    <w:p w:rsidR="00972504" w:rsidRDefault="00B561A5" w:rsidP="003E7873">
      <w:pPr>
        <w:jc w:val="both"/>
        <w:rPr>
          <w:rFonts w:asciiTheme="minorHAnsi" w:hAnsiTheme="minorHAnsi"/>
          <w:sz w:val="20"/>
          <w:szCs w:val="20"/>
        </w:rPr>
      </w:pPr>
      <w:proofErr w:type="gramStart"/>
      <w:r>
        <w:rPr>
          <w:rFonts w:asciiTheme="minorHAnsi" w:hAnsiTheme="minorHAnsi"/>
          <w:sz w:val="20"/>
          <w:szCs w:val="20"/>
        </w:rPr>
        <w:t>apiary</w:t>
      </w:r>
      <w:proofErr w:type="gramEnd"/>
      <w:r>
        <w:rPr>
          <w:rFonts w:asciiTheme="minorHAnsi" w:hAnsiTheme="minorHAnsi"/>
          <w:sz w:val="20"/>
          <w:szCs w:val="20"/>
        </w:rPr>
        <w:t xml:space="preserve"> and bee </w:t>
      </w:r>
      <w:r w:rsidR="00760790" w:rsidRPr="005B0574">
        <w:rPr>
          <w:rFonts w:asciiTheme="minorHAnsi" w:hAnsiTheme="minorHAnsi"/>
          <w:sz w:val="20"/>
          <w:szCs w:val="20"/>
        </w:rPr>
        <w:t xml:space="preserve">management, value addition and marketing bee products. </w:t>
      </w:r>
      <w:r w:rsidR="00760790">
        <w:rPr>
          <w:rFonts w:asciiTheme="minorHAnsi" w:hAnsiTheme="minorHAnsi"/>
          <w:sz w:val="20"/>
          <w:szCs w:val="20"/>
        </w:rPr>
        <w:t xml:space="preserve">As a result of the training, </w:t>
      </w:r>
      <w:r w:rsidR="00972504">
        <w:rPr>
          <w:rFonts w:asciiTheme="minorHAnsi" w:hAnsiTheme="minorHAnsi"/>
          <w:sz w:val="20"/>
          <w:szCs w:val="20"/>
        </w:rPr>
        <w:t xml:space="preserve">the groups now </w:t>
      </w:r>
      <w:r w:rsidR="00972504">
        <w:rPr>
          <w:rFonts w:asciiTheme="minorHAnsi" w:hAnsiTheme="minorHAnsi" w:cstheme="minorHAnsi"/>
          <w:color w:val="000000" w:themeColor="text1"/>
          <w:sz w:val="20"/>
          <w:szCs w:val="20"/>
        </w:rPr>
        <w:t>have a local talent pool which can support other community members engaged in bee keeping. T</w:t>
      </w:r>
      <w:r w:rsidR="00760790">
        <w:rPr>
          <w:rFonts w:asciiTheme="minorHAnsi" w:hAnsiTheme="minorHAnsi"/>
          <w:sz w:val="20"/>
          <w:szCs w:val="20"/>
        </w:rPr>
        <w:t xml:space="preserve">he groups have </w:t>
      </w:r>
      <w:r w:rsidR="00972504">
        <w:rPr>
          <w:rFonts w:asciiTheme="minorHAnsi" w:hAnsiTheme="minorHAnsi"/>
          <w:sz w:val="20"/>
          <w:szCs w:val="20"/>
        </w:rPr>
        <w:t xml:space="preserve">also </w:t>
      </w:r>
      <w:r w:rsidR="00760790">
        <w:rPr>
          <w:rFonts w:asciiTheme="minorHAnsi" w:hAnsiTheme="minorHAnsi"/>
          <w:sz w:val="20"/>
          <w:szCs w:val="20"/>
        </w:rPr>
        <w:t>now diversified value addit</w:t>
      </w:r>
      <w:r w:rsidR="00972504">
        <w:rPr>
          <w:rFonts w:asciiTheme="minorHAnsi" w:hAnsiTheme="minorHAnsi"/>
          <w:sz w:val="20"/>
          <w:szCs w:val="20"/>
        </w:rPr>
        <w:t xml:space="preserve">ion to include wax-based lotion, wax sheets </w:t>
      </w:r>
      <w:r w:rsidR="00760790">
        <w:rPr>
          <w:rFonts w:asciiTheme="minorHAnsi" w:hAnsiTheme="minorHAnsi"/>
          <w:sz w:val="20"/>
          <w:szCs w:val="20"/>
        </w:rPr>
        <w:t>and s</w:t>
      </w:r>
      <w:r w:rsidR="00972504">
        <w:rPr>
          <w:rFonts w:asciiTheme="minorHAnsi" w:hAnsiTheme="minorHAnsi"/>
          <w:sz w:val="20"/>
          <w:szCs w:val="20"/>
        </w:rPr>
        <w:t>oap</w:t>
      </w:r>
      <w:r w:rsidR="00760790">
        <w:rPr>
          <w:rFonts w:asciiTheme="minorHAnsi" w:hAnsiTheme="minorHAnsi"/>
          <w:sz w:val="20"/>
          <w:szCs w:val="20"/>
        </w:rPr>
        <w:t xml:space="preserve">. </w:t>
      </w:r>
    </w:p>
    <w:p w:rsidR="003E7873" w:rsidRPr="003E7873" w:rsidRDefault="00760790" w:rsidP="003E7873">
      <w:pPr>
        <w:jc w:val="both"/>
        <w:rPr>
          <w:rFonts w:asciiTheme="minorHAnsi" w:hAnsiTheme="minorHAnsi" w:cstheme="minorHAnsi"/>
          <w:sz w:val="20"/>
          <w:szCs w:val="20"/>
        </w:rPr>
      </w:pPr>
      <w:r>
        <w:rPr>
          <w:rFonts w:asciiTheme="minorHAnsi" w:hAnsiTheme="minorHAnsi"/>
          <w:sz w:val="20"/>
          <w:szCs w:val="20"/>
        </w:rPr>
        <w:t xml:space="preserve">The project </w:t>
      </w:r>
      <w:r w:rsidR="00B561A5">
        <w:rPr>
          <w:rFonts w:asciiTheme="minorHAnsi" w:hAnsiTheme="minorHAnsi"/>
          <w:sz w:val="20"/>
          <w:szCs w:val="20"/>
        </w:rPr>
        <w:t xml:space="preserve">also </w:t>
      </w:r>
      <w:r w:rsidR="009D3267" w:rsidRPr="003E7873">
        <w:rPr>
          <w:rFonts w:asciiTheme="minorHAnsi" w:hAnsiTheme="minorHAnsi"/>
          <w:sz w:val="20"/>
          <w:szCs w:val="20"/>
        </w:rPr>
        <w:t xml:space="preserve">expanded the number of honey processing groups from 8 to 12 and at the same time increased the </w:t>
      </w:r>
      <w:r w:rsidR="00AB115F">
        <w:rPr>
          <w:rFonts w:asciiTheme="minorHAnsi" w:hAnsiTheme="minorHAnsi"/>
          <w:sz w:val="20"/>
          <w:szCs w:val="20"/>
        </w:rPr>
        <w:t xml:space="preserve">bee keeping </w:t>
      </w:r>
      <w:r w:rsidRPr="003E7873">
        <w:rPr>
          <w:rFonts w:asciiTheme="minorHAnsi" w:hAnsiTheme="minorHAnsi"/>
          <w:sz w:val="20"/>
          <w:szCs w:val="20"/>
        </w:rPr>
        <w:t xml:space="preserve">equipment </w:t>
      </w:r>
      <w:r>
        <w:rPr>
          <w:rFonts w:asciiTheme="minorHAnsi" w:hAnsiTheme="minorHAnsi"/>
          <w:sz w:val="20"/>
          <w:szCs w:val="20"/>
        </w:rPr>
        <w:t>by</w:t>
      </w:r>
      <w:r w:rsidR="00972504">
        <w:rPr>
          <w:rFonts w:asciiTheme="minorHAnsi" w:hAnsiTheme="minorHAnsi"/>
          <w:sz w:val="20"/>
          <w:szCs w:val="20"/>
        </w:rPr>
        <w:t xml:space="preserve"> 140 </w:t>
      </w:r>
      <w:proofErr w:type="spellStart"/>
      <w:proofErr w:type="gramStart"/>
      <w:r w:rsidR="00D93593">
        <w:rPr>
          <w:rFonts w:asciiTheme="minorHAnsi" w:hAnsiTheme="minorHAnsi"/>
          <w:sz w:val="20"/>
          <w:szCs w:val="20"/>
        </w:rPr>
        <w:t>langstroth</w:t>
      </w:r>
      <w:proofErr w:type="spellEnd"/>
      <w:r w:rsidR="00D93593">
        <w:rPr>
          <w:rFonts w:asciiTheme="minorHAnsi" w:hAnsiTheme="minorHAnsi"/>
          <w:sz w:val="20"/>
          <w:szCs w:val="20"/>
        </w:rPr>
        <w:t xml:space="preserve"> </w:t>
      </w:r>
      <w:r w:rsidR="00972504">
        <w:rPr>
          <w:rFonts w:asciiTheme="minorHAnsi" w:hAnsiTheme="minorHAnsi"/>
          <w:sz w:val="20"/>
          <w:szCs w:val="20"/>
        </w:rPr>
        <w:t xml:space="preserve"> hives</w:t>
      </w:r>
      <w:proofErr w:type="gramEnd"/>
      <w:r w:rsidR="00DA5F71">
        <w:rPr>
          <w:rFonts w:asciiTheme="minorHAnsi" w:hAnsiTheme="minorHAnsi"/>
          <w:sz w:val="20"/>
          <w:szCs w:val="20"/>
        </w:rPr>
        <w:t>, w</w:t>
      </w:r>
      <w:r w:rsidR="00972504">
        <w:rPr>
          <w:rFonts w:asciiTheme="minorHAnsi" w:hAnsiTheme="minorHAnsi"/>
          <w:sz w:val="20"/>
          <w:szCs w:val="20"/>
        </w:rPr>
        <w:t>ax sheet making machine and an oil press</w:t>
      </w:r>
      <w:r w:rsidR="00AB115F">
        <w:rPr>
          <w:rFonts w:asciiTheme="minorHAnsi" w:hAnsiTheme="minorHAnsi"/>
          <w:sz w:val="20"/>
          <w:szCs w:val="20"/>
        </w:rPr>
        <w:t xml:space="preserve"> machine </w:t>
      </w:r>
      <w:r w:rsidR="00972504">
        <w:rPr>
          <w:rFonts w:asciiTheme="minorHAnsi" w:hAnsiTheme="minorHAnsi"/>
          <w:sz w:val="20"/>
          <w:szCs w:val="20"/>
        </w:rPr>
        <w:t xml:space="preserve"> which are used to produce wax sheets and virgin coconut oil </w:t>
      </w:r>
      <w:r w:rsidR="00AB115F">
        <w:rPr>
          <w:rFonts w:asciiTheme="minorHAnsi" w:hAnsiTheme="minorHAnsi"/>
          <w:sz w:val="20"/>
          <w:szCs w:val="20"/>
        </w:rPr>
        <w:t xml:space="preserve">which have a high </w:t>
      </w:r>
      <w:r w:rsidR="00972504">
        <w:rPr>
          <w:rFonts w:asciiTheme="minorHAnsi" w:hAnsiTheme="minorHAnsi"/>
          <w:sz w:val="20"/>
          <w:szCs w:val="20"/>
        </w:rPr>
        <w:t xml:space="preserve">market value. </w:t>
      </w:r>
      <w:r w:rsidR="009D3267" w:rsidRPr="003E7873">
        <w:rPr>
          <w:rFonts w:asciiTheme="minorHAnsi" w:hAnsiTheme="minorHAnsi"/>
          <w:sz w:val="20"/>
          <w:szCs w:val="20"/>
        </w:rPr>
        <w:t xml:space="preserve"> </w:t>
      </w:r>
      <w:r>
        <w:rPr>
          <w:rFonts w:cstheme="minorHAnsi"/>
          <w:sz w:val="20"/>
          <w:szCs w:val="20"/>
        </w:rPr>
        <w:t>T</w:t>
      </w:r>
      <w:r w:rsidR="00847E6D" w:rsidRPr="003E7873">
        <w:rPr>
          <w:rFonts w:cstheme="minorHAnsi"/>
          <w:sz w:val="20"/>
          <w:szCs w:val="20"/>
        </w:rPr>
        <w:t>he groups have</w:t>
      </w:r>
      <w:r w:rsidR="00E93B2D" w:rsidRPr="003E7873">
        <w:rPr>
          <w:rFonts w:cstheme="minorHAnsi"/>
          <w:sz w:val="20"/>
          <w:szCs w:val="20"/>
        </w:rPr>
        <w:t xml:space="preserve"> </w:t>
      </w:r>
      <w:r w:rsidR="00972504">
        <w:rPr>
          <w:rFonts w:cstheme="minorHAnsi"/>
          <w:sz w:val="20"/>
          <w:szCs w:val="20"/>
        </w:rPr>
        <w:t xml:space="preserve">also </w:t>
      </w:r>
      <w:r w:rsidR="00E93B2D" w:rsidRPr="003E7873">
        <w:rPr>
          <w:rFonts w:cstheme="minorHAnsi"/>
          <w:sz w:val="20"/>
          <w:szCs w:val="20"/>
        </w:rPr>
        <w:t xml:space="preserve">been able to </w:t>
      </w:r>
      <w:r w:rsidR="00847E6D" w:rsidRPr="003E7873">
        <w:rPr>
          <w:rFonts w:cstheme="minorHAnsi"/>
          <w:sz w:val="20"/>
          <w:szCs w:val="20"/>
        </w:rPr>
        <w:t>increase their production of</w:t>
      </w:r>
      <w:r w:rsidR="00E93B2D" w:rsidRPr="003E7873">
        <w:rPr>
          <w:rFonts w:cstheme="minorHAnsi"/>
          <w:sz w:val="20"/>
          <w:szCs w:val="20"/>
        </w:rPr>
        <w:t xml:space="preserve"> honey</w:t>
      </w:r>
      <w:r>
        <w:rPr>
          <w:rFonts w:cstheme="minorHAnsi"/>
          <w:sz w:val="20"/>
          <w:szCs w:val="20"/>
        </w:rPr>
        <w:t xml:space="preserve"> and </w:t>
      </w:r>
      <w:r w:rsidR="00F33348">
        <w:rPr>
          <w:rFonts w:cstheme="minorHAnsi"/>
          <w:sz w:val="20"/>
          <w:szCs w:val="20"/>
        </w:rPr>
        <w:t>they were able to harvest over 1225</w:t>
      </w:r>
      <w:r w:rsidR="00847E6D" w:rsidRPr="003E7873">
        <w:rPr>
          <w:rFonts w:cstheme="minorHAnsi"/>
          <w:sz w:val="20"/>
          <w:szCs w:val="20"/>
        </w:rPr>
        <w:t xml:space="preserve"> kg</w:t>
      </w:r>
      <w:r w:rsidR="00847E6D" w:rsidRPr="003E7873">
        <w:rPr>
          <w:rStyle w:val="FootnoteReference"/>
          <w:rFonts w:cstheme="minorHAnsi"/>
          <w:sz w:val="20"/>
          <w:szCs w:val="20"/>
        </w:rPr>
        <w:footnoteReference w:id="4"/>
      </w:r>
      <w:r w:rsidR="00D36298" w:rsidRPr="003E7873">
        <w:rPr>
          <w:rFonts w:cstheme="minorHAnsi"/>
          <w:sz w:val="20"/>
          <w:szCs w:val="20"/>
        </w:rPr>
        <w:t xml:space="preserve"> </w:t>
      </w:r>
      <w:r w:rsidR="00847E6D" w:rsidRPr="003E7873">
        <w:rPr>
          <w:rFonts w:cstheme="minorHAnsi"/>
          <w:sz w:val="20"/>
          <w:szCs w:val="20"/>
        </w:rPr>
        <w:t>of honey in the last session.</w:t>
      </w:r>
      <w:r w:rsidR="00AD2AA5" w:rsidRPr="003E7873">
        <w:rPr>
          <w:rFonts w:cstheme="minorHAnsi"/>
          <w:sz w:val="20"/>
          <w:szCs w:val="20"/>
        </w:rPr>
        <w:t xml:space="preserve"> With the increase in production, the project supported marketing </w:t>
      </w:r>
      <w:r w:rsidR="00D36298" w:rsidRPr="003E7873">
        <w:rPr>
          <w:rFonts w:cstheme="minorHAnsi"/>
          <w:sz w:val="20"/>
          <w:szCs w:val="20"/>
        </w:rPr>
        <w:t>of the local products by pro</w:t>
      </w:r>
      <w:r w:rsidR="00F33348">
        <w:rPr>
          <w:rFonts w:cstheme="minorHAnsi"/>
          <w:sz w:val="20"/>
          <w:szCs w:val="20"/>
        </w:rPr>
        <w:t xml:space="preserve">viding 10 motorcycles that are to </w:t>
      </w:r>
      <w:r w:rsidR="00D36298" w:rsidRPr="003E7873">
        <w:rPr>
          <w:rFonts w:cstheme="minorHAnsi"/>
          <w:sz w:val="20"/>
          <w:szCs w:val="20"/>
        </w:rPr>
        <w:t>be used by the local communities to transport the locally produced products to the market.</w:t>
      </w:r>
      <w:r w:rsidR="00564086" w:rsidRPr="003E7873">
        <w:rPr>
          <w:rFonts w:cstheme="minorHAnsi"/>
          <w:color w:val="FF0000"/>
          <w:sz w:val="20"/>
          <w:szCs w:val="20"/>
        </w:rPr>
        <w:t xml:space="preserve"> </w:t>
      </w:r>
      <w:r w:rsidR="003E7873" w:rsidRPr="003E7873">
        <w:rPr>
          <w:rFonts w:asciiTheme="minorHAnsi" w:hAnsiTheme="minorHAnsi" w:cstheme="minorHAnsi"/>
          <w:sz w:val="20"/>
          <w:szCs w:val="20"/>
        </w:rPr>
        <w:t xml:space="preserve">In </w:t>
      </w:r>
      <w:proofErr w:type="spellStart"/>
      <w:r w:rsidR="003E7873" w:rsidRPr="003E7873">
        <w:rPr>
          <w:rFonts w:asciiTheme="minorHAnsi" w:hAnsiTheme="minorHAnsi" w:cstheme="minorHAnsi"/>
          <w:sz w:val="20"/>
          <w:szCs w:val="20"/>
        </w:rPr>
        <w:t>Tana</w:t>
      </w:r>
      <w:proofErr w:type="spellEnd"/>
      <w:r w:rsidR="003E7873" w:rsidRPr="003E7873">
        <w:rPr>
          <w:rFonts w:asciiTheme="minorHAnsi" w:hAnsiTheme="minorHAnsi" w:cstheme="minorHAnsi"/>
          <w:sz w:val="20"/>
          <w:szCs w:val="20"/>
        </w:rPr>
        <w:t xml:space="preserve"> River County, the  community groups have taken up to marketing their products as one unit, the motor bikes are used to collect the honey from the various groups deliver it to one central place and later take it to the market.</w:t>
      </w:r>
      <w:r w:rsidR="003E7873">
        <w:rPr>
          <w:rFonts w:asciiTheme="minorHAnsi" w:hAnsiTheme="minorHAnsi" w:cstheme="minorHAnsi"/>
          <w:sz w:val="20"/>
          <w:szCs w:val="20"/>
        </w:rPr>
        <w:t xml:space="preserve"> </w:t>
      </w:r>
      <w:r w:rsidR="003E7873" w:rsidRPr="003E7873">
        <w:rPr>
          <w:rFonts w:asciiTheme="minorHAnsi" w:hAnsiTheme="minorHAnsi" w:cstheme="minorHAnsi"/>
          <w:sz w:val="20"/>
          <w:szCs w:val="20"/>
        </w:rPr>
        <w:t xml:space="preserve">From the sale of the honey one of the groups has been able to purchase a communal piece of land. The group has also been making </w:t>
      </w:r>
      <w:proofErr w:type="spellStart"/>
      <w:r w:rsidR="003E7873" w:rsidRPr="003E7873">
        <w:rPr>
          <w:rFonts w:asciiTheme="minorHAnsi" w:hAnsiTheme="minorHAnsi" w:cstheme="minorHAnsi"/>
          <w:sz w:val="20"/>
          <w:szCs w:val="20"/>
        </w:rPr>
        <w:t>langstroth</w:t>
      </w:r>
      <w:proofErr w:type="spellEnd"/>
      <w:r w:rsidR="003E7873" w:rsidRPr="003E7873">
        <w:rPr>
          <w:rFonts w:asciiTheme="minorHAnsi" w:hAnsiTheme="minorHAnsi" w:cstheme="minorHAnsi"/>
          <w:sz w:val="20"/>
          <w:szCs w:val="20"/>
        </w:rPr>
        <w:t xml:space="preserve"> hives which will assist in boosting the numbers of hives within the community and raise honey production.</w:t>
      </w:r>
      <w:r w:rsidR="00972504">
        <w:rPr>
          <w:rFonts w:asciiTheme="minorHAnsi" w:hAnsiTheme="minorHAnsi" w:cstheme="minorHAnsi"/>
          <w:sz w:val="20"/>
          <w:szCs w:val="20"/>
        </w:rPr>
        <w:t xml:space="preserve"> The honey producing groups have also been able to exhibit their products during the</w:t>
      </w:r>
      <w:r w:rsidR="005E2DCC">
        <w:rPr>
          <w:rFonts w:asciiTheme="minorHAnsi" w:hAnsiTheme="minorHAnsi" w:cstheme="minorHAnsi"/>
          <w:sz w:val="20"/>
          <w:szCs w:val="20"/>
        </w:rPr>
        <w:t xml:space="preserve"> 3rd </w:t>
      </w:r>
      <w:r w:rsidR="00972504">
        <w:rPr>
          <w:rFonts w:asciiTheme="minorHAnsi" w:hAnsiTheme="minorHAnsi" w:cstheme="minorHAnsi"/>
          <w:sz w:val="20"/>
          <w:szCs w:val="20"/>
        </w:rPr>
        <w:t>national symposium on DRR.</w:t>
      </w:r>
    </w:p>
    <w:p w:rsidR="00ED36A0" w:rsidRDefault="00DC7E82" w:rsidP="005B0574">
      <w:pPr>
        <w:widowControl w:val="0"/>
        <w:autoSpaceDE w:val="0"/>
        <w:autoSpaceDN w:val="0"/>
        <w:adjustRightInd w:val="0"/>
        <w:spacing w:after="0" w:line="280" w:lineRule="atLeast"/>
        <w:jc w:val="both"/>
        <w:rPr>
          <w:rFonts w:asciiTheme="minorHAnsi" w:hAnsiTheme="minorHAnsi"/>
          <w:b/>
          <w:color w:val="0070C0"/>
          <w:sz w:val="20"/>
          <w:szCs w:val="20"/>
        </w:rPr>
      </w:pPr>
      <w:r w:rsidRPr="00827242">
        <w:rPr>
          <w:rFonts w:asciiTheme="minorHAnsi" w:hAnsiTheme="minorHAnsi"/>
          <w:b/>
          <w:color w:val="0070C0"/>
          <w:sz w:val="20"/>
          <w:szCs w:val="20"/>
        </w:rPr>
        <w:t>Ac</w:t>
      </w:r>
      <w:r w:rsidR="00ED36A0" w:rsidRPr="00827242">
        <w:rPr>
          <w:rFonts w:asciiTheme="minorHAnsi" w:hAnsiTheme="minorHAnsi"/>
          <w:b/>
          <w:color w:val="0070C0"/>
          <w:sz w:val="20"/>
          <w:szCs w:val="20"/>
        </w:rPr>
        <w:t>tivity Result 4 Facilitate Market Development for Irrigation Farmers</w:t>
      </w:r>
      <w:r w:rsidR="00564086">
        <w:rPr>
          <w:rFonts w:asciiTheme="minorHAnsi" w:hAnsiTheme="minorHAnsi"/>
          <w:b/>
          <w:color w:val="0070C0"/>
          <w:sz w:val="20"/>
          <w:szCs w:val="20"/>
        </w:rPr>
        <w:t xml:space="preserve"> </w:t>
      </w:r>
    </w:p>
    <w:p w:rsidR="007D7B54" w:rsidRDefault="008439DA" w:rsidP="007D7B54">
      <w:pPr>
        <w:widowControl w:val="0"/>
        <w:autoSpaceDE w:val="0"/>
        <w:autoSpaceDN w:val="0"/>
        <w:adjustRightInd w:val="0"/>
        <w:spacing w:after="0" w:line="280" w:lineRule="atLeast"/>
        <w:jc w:val="both"/>
        <w:rPr>
          <w:rFonts w:asciiTheme="minorHAnsi" w:hAnsiTheme="minorHAnsi"/>
          <w:b/>
          <w:i/>
          <w:color w:val="0070C0"/>
          <w:sz w:val="20"/>
          <w:szCs w:val="20"/>
        </w:rPr>
      </w:pPr>
      <w:r>
        <w:rPr>
          <w:rFonts w:asciiTheme="minorHAnsi" w:hAnsiTheme="minorHAnsi"/>
          <w:b/>
          <w:i/>
          <w:color w:val="0070C0"/>
          <w:sz w:val="20"/>
          <w:szCs w:val="20"/>
        </w:rPr>
        <w:t>Facilitate the formation and Capacity building of farmers</w:t>
      </w:r>
      <w:r w:rsidR="00AA3BE8">
        <w:rPr>
          <w:rFonts w:asciiTheme="minorHAnsi" w:hAnsiTheme="minorHAnsi"/>
          <w:b/>
          <w:i/>
          <w:color w:val="0070C0"/>
          <w:sz w:val="20"/>
          <w:szCs w:val="20"/>
        </w:rPr>
        <w:t xml:space="preserve">  </w:t>
      </w:r>
    </w:p>
    <w:p w:rsidR="00DA5F71" w:rsidRDefault="00DA5F71" w:rsidP="00DA5F71">
      <w:pPr>
        <w:shd w:val="clear" w:color="auto" w:fill="FFFFFF"/>
        <w:spacing w:after="120" w:line="280" w:lineRule="atLeast"/>
        <w:jc w:val="both"/>
        <w:rPr>
          <w:rFonts w:asciiTheme="minorHAnsi" w:hAnsiTheme="minorHAnsi" w:cstheme="minorHAnsi"/>
          <w:sz w:val="20"/>
          <w:szCs w:val="20"/>
        </w:rPr>
      </w:pPr>
      <w:r w:rsidRPr="005B0574">
        <w:rPr>
          <w:rFonts w:asciiTheme="minorHAnsi" w:hAnsiTheme="minorHAnsi" w:cstheme="minorHAnsi"/>
          <w:sz w:val="20"/>
          <w:szCs w:val="20"/>
        </w:rPr>
        <w:t>In order to improve food security and provide alternative livelihoods to pastoralists</w:t>
      </w:r>
      <w:r w:rsidRPr="00DA5F71">
        <w:rPr>
          <w:rFonts w:asciiTheme="minorHAnsi" w:hAnsiTheme="minorHAnsi" w:cstheme="minorHAnsi"/>
          <w:sz w:val="20"/>
          <w:szCs w:val="20"/>
        </w:rPr>
        <w:t xml:space="preserve"> </w:t>
      </w:r>
      <w:r w:rsidRPr="005B0574">
        <w:rPr>
          <w:rFonts w:asciiTheme="minorHAnsi" w:hAnsiTheme="minorHAnsi" w:cstheme="minorHAnsi"/>
          <w:sz w:val="20"/>
          <w:szCs w:val="20"/>
        </w:rPr>
        <w:t xml:space="preserve">the project supported the local communities to </w:t>
      </w:r>
      <w:r>
        <w:rPr>
          <w:rFonts w:asciiTheme="minorHAnsi" w:hAnsiTheme="minorHAnsi" w:cstheme="minorHAnsi"/>
          <w:sz w:val="20"/>
          <w:szCs w:val="20"/>
        </w:rPr>
        <w:t>start horticultural production using</w:t>
      </w:r>
      <w:r w:rsidRPr="005B0574">
        <w:rPr>
          <w:rFonts w:asciiTheme="minorHAnsi" w:hAnsiTheme="minorHAnsi" w:cstheme="minorHAnsi"/>
          <w:sz w:val="20"/>
          <w:szCs w:val="20"/>
        </w:rPr>
        <w:t xml:space="preserve"> shade nets</w:t>
      </w:r>
      <w:r>
        <w:rPr>
          <w:rFonts w:asciiTheme="minorHAnsi" w:hAnsiTheme="minorHAnsi" w:cstheme="minorHAnsi"/>
          <w:sz w:val="20"/>
          <w:szCs w:val="20"/>
        </w:rPr>
        <w:t xml:space="preserve"> and drip irrigation</w:t>
      </w:r>
      <w:r w:rsidRPr="005B0574">
        <w:rPr>
          <w:rFonts w:asciiTheme="minorHAnsi" w:hAnsiTheme="minorHAnsi" w:cstheme="minorHAnsi"/>
          <w:sz w:val="20"/>
          <w:szCs w:val="20"/>
        </w:rPr>
        <w:t>.</w:t>
      </w:r>
      <w:r>
        <w:rPr>
          <w:rFonts w:asciiTheme="minorHAnsi" w:hAnsiTheme="minorHAnsi" w:cstheme="minorHAnsi"/>
          <w:sz w:val="20"/>
          <w:szCs w:val="20"/>
        </w:rPr>
        <w:t xml:space="preserve"> Shade nets </w:t>
      </w:r>
      <w:r w:rsidR="00AB115F">
        <w:rPr>
          <w:rFonts w:asciiTheme="minorHAnsi" w:hAnsiTheme="minorHAnsi" w:cstheme="minorHAnsi"/>
          <w:sz w:val="20"/>
          <w:szCs w:val="20"/>
        </w:rPr>
        <w:t xml:space="preserve">were </w:t>
      </w:r>
      <w:r>
        <w:rPr>
          <w:rFonts w:asciiTheme="minorHAnsi" w:hAnsiTheme="minorHAnsi" w:cstheme="minorHAnsi"/>
          <w:sz w:val="20"/>
          <w:szCs w:val="20"/>
        </w:rPr>
        <w:t xml:space="preserve">provided to four community groups and with the support of the Ministry of Agriculture, the communities have been able to plant tomatoes and kales in the four shade nets. </w:t>
      </w:r>
    </w:p>
    <w:p w:rsidR="00972504" w:rsidRDefault="00972504" w:rsidP="007D7B54">
      <w:pPr>
        <w:widowControl w:val="0"/>
        <w:autoSpaceDE w:val="0"/>
        <w:autoSpaceDN w:val="0"/>
        <w:adjustRightInd w:val="0"/>
        <w:spacing w:after="0" w:line="280" w:lineRule="atLeast"/>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In addition</w:t>
      </w:r>
      <w:r w:rsidRPr="005B0574">
        <w:rPr>
          <w:rFonts w:asciiTheme="minorHAnsi" w:hAnsiTheme="minorHAnsi" w:cstheme="minorHAnsi"/>
          <w:color w:val="000000" w:themeColor="text1"/>
          <w:sz w:val="20"/>
          <w:szCs w:val="20"/>
        </w:rPr>
        <w:t xml:space="preserve"> 20 </w:t>
      </w:r>
      <w:r>
        <w:rPr>
          <w:rFonts w:asciiTheme="minorHAnsi" w:hAnsiTheme="minorHAnsi" w:cstheme="minorHAnsi"/>
          <w:color w:val="000000" w:themeColor="text1"/>
          <w:sz w:val="20"/>
          <w:szCs w:val="20"/>
        </w:rPr>
        <w:t>selected members of the beneficiary groups were trained on</w:t>
      </w:r>
      <w:r w:rsidRPr="005B0574">
        <w:rPr>
          <w:rFonts w:asciiTheme="minorHAnsi" w:hAnsiTheme="minorHAnsi" w:cstheme="minorHAnsi"/>
          <w:color w:val="000000" w:themeColor="text1"/>
          <w:sz w:val="20"/>
          <w:szCs w:val="20"/>
        </w:rPr>
        <w:t xml:space="preserve"> imp</w:t>
      </w:r>
      <w:r>
        <w:rPr>
          <w:rFonts w:asciiTheme="minorHAnsi" w:hAnsiTheme="minorHAnsi" w:cstheme="minorHAnsi"/>
          <w:color w:val="000000" w:themeColor="text1"/>
          <w:sz w:val="20"/>
          <w:szCs w:val="20"/>
        </w:rPr>
        <w:t xml:space="preserve">roved farming technology course. </w:t>
      </w:r>
      <w:r w:rsidRPr="005B0574">
        <w:rPr>
          <w:rFonts w:asciiTheme="minorHAnsi" w:hAnsiTheme="minorHAnsi" w:cstheme="minorHAnsi"/>
          <w:color w:val="000000" w:themeColor="text1"/>
          <w:sz w:val="20"/>
          <w:szCs w:val="20"/>
        </w:rPr>
        <w:t>From the tra</w:t>
      </w:r>
      <w:r>
        <w:rPr>
          <w:rFonts w:asciiTheme="minorHAnsi" w:hAnsiTheme="minorHAnsi" w:cstheme="minorHAnsi"/>
          <w:color w:val="000000" w:themeColor="text1"/>
          <w:sz w:val="20"/>
          <w:szCs w:val="20"/>
        </w:rPr>
        <w:t>inings, the farmers have acquired new</w:t>
      </w:r>
      <w:r w:rsidRPr="005B0574">
        <w:rPr>
          <w:rFonts w:asciiTheme="minorHAnsi" w:hAnsiTheme="minorHAnsi" w:cstheme="minorHAnsi"/>
          <w:color w:val="000000" w:themeColor="text1"/>
          <w:sz w:val="20"/>
          <w:szCs w:val="20"/>
        </w:rPr>
        <w:t xml:space="preserve"> skills in; soil and water management, suitable dry land crops</w:t>
      </w:r>
      <w:r>
        <w:rPr>
          <w:rFonts w:asciiTheme="minorHAnsi" w:hAnsiTheme="minorHAnsi" w:cstheme="minorHAnsi"/>
          <w:color w:val="000000" w:themeColor="text1"/>
          <w:sz w:val="20"/>
          <w:szCs w:val="20"/>
        </w:rPr>
        <w:t xml:space="preserve">, food preservation </w:t>
      </w:r>
      <w:r w:rsidRPr="005B0574">
        <w:rPr>
          <w:rFonts w:asciiTheme="minorHAnsi" w:hAnsiTheme="minorHAnsi" w:cstheme="minorHAnsi"/>
          <w:color w:val="000000" w:themeColor="text1"/>
          <w:sz w:val="20"/>
          <w:szCs w:val="20"/>
        </w:rPr>
        <w:t xml:space="preserve">and value addition to agro-produce. </w:t>
      </w:r>
    </w:p>
    <w:tbl>
      <w:tblPr>
        <w:tblStyle w:val="TableGrid"/>
        <w:tblpPr w:leftFromText="180" w:rightFromText="180" w:vertAnchor="text" w:horzAnchor="margin" w:tblpY="136"/>
        <w:tblOverlap w:val="never"/>
        <w:tblW w:w="0" w:type="auto"/>
        <w:tblLook w:val="04A0" w:firstRow="1" w:lastRow="0" w:firstColumn="1" w:lastColumn="0" w:noHBand="0" w:noVBand="1"/>
      </w:tblPr>
      <w:tblGrid>
        <w:gridCol w:w="4086"/>
      </w:tblGrid>
      <w:tr w:rsidR="00733A6C" w:rsidTr="00733A6C">
        <w:trPr>
          <w:trHeight w:val="3321"/>
        </w:trPr>
        <w:tc>
          <w:tcPr>
            <w:tcW w:w="4086" w:type="dxa"/>
          </w:tcPr>
          <w:p w:rsidR="00733A6C" w:rsidRDefault="00733A6C" w:rsidP="00733A6C">
            <w:pPr>
              <w:spacing w:after="120" w:line="280" w:lineRule="atLeast"/>
              <w:jc w:val="both"/>
              <w:rPr>
                <w:rFonts w:asciiTheme="minorHAnsi" w:hAnsiTheme="minorHAnsi" w:cstheme="minorHAnsi"/>
                <w:sz w:val="20"/>
                <w:szCs w:val="20"/>
              </w:rPr>
            </w:pPr>
            <w:r>
              <w:rPr>
                <w:noProof/>
              </w:rPr>
              <w:drawing>
                <wp:anchor distT="0" distB="0" distL="114300" distR="114300" simplePos="0" relativeHeight="251674112" behindDoc="0" locked="0" layoutInCell="1" allowOverlap="1" wp14:anchorId="2C770D8B" wp14:editId="6E4F666F">
                  <wp:simplePos x="0" y="0"/>
                  <wp:positionH relativeFrom="margin">
                    <wp:posOffset>47625</wp:posOffset>
                  </wp:positionH>
                  <wp:positionV relativeFrom="margin">
                    <wp:posOffset>127635</wp:posOffset>
                  </wp:positionV>
                  <wp:extent cx="2448560" cy="1377315"/>
                  <wp:effectExtent l="0" t="0" r="8890" b="0"/>
                  <wp:wrapSquare wrapText="bothSides"/>
                  <wp:docPr id="11" name="Picture 11" descr="H:\Turkana Pics 1\20150527_11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urkana Pics 1\20150527_1126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8560" cy="1377315"/>
                          </a:xfrm>
                          <a:prstGeom prst="rect">
                            <a:avLst/>
                          </a:prstGeom>
                          <a:noFill/>
                          <a:ln>
                            <a:noFill/>
                          </a:ln>
                        </pic:spPr>
                      </pic:pic>
                    </a:graphicData>
                  </a:graphic>
                </wp:anchor>
              </w:drawing>
            </w:r>
            <w:proofErr w:type="spellStart"/>
            <w:r>
              <w:rPr>
                <w:rFonts w:asciiTheme="minorHAnsi" w:hAnsiTheme="minorHAnsi" w:cstheme="minorHAnsi"/>
                <w:sz w:val="20"/>
                <w:szCs w:val="20"/>
              </w:rPr>
              <w:t>Posho</w:t>
            </w:r>
            <w:proofErr w:type="spellEnd"/>
            <w:r>
              <w:rPr>
                <w:rFonts w:asciiTheme="minorHAnsi" w:hAnsiTheme="minorHAnsi" w:cstheme="minorHAnsi"/>
                <w:sz w:val="20"/>
                <w:szCs w:val="20"/>
              </w:rPr>
              <w:t xml:space="preserve"> Mills in the irrigation scheme</w:t>
            </w:r>
          </w:p>
        </w:tc>
      </w:tr>
    </w:tbl>
    <w:p w:rsidR="003E7873" w:rsidRPr="00733A6C" w:rsidRDefault="00AB115F" w:rsidP="003E7873">
      <w:pPr>
        <w:shd w:val="clear" w:color="auto" w:fill="FFFFFF"/>
        <w:spacing w:after="120" w:line="280" w:lineRule="atLeast"/>
        <w:jc w:val="both"/>
        <w:rPr>
          <w:rFonts w:asciiTheme="minorHAnsi" w:hAnsiTheme="minorHAnsi" w:cstheme="minorHAnsi"/>
          <w:sz w:val="20"/>
          <w:szCs w:val="20"/>
        </w:rPr>
      </w:pPr>
      <w:r>
        <w:rPr>
          <w:rFonts w:asciiTheme="minorHAnsi" w:hAnsiTheme="minorHAnsi" w:cstheme="minorHAnsi"/>
          <w:sz w:val="20"/>
          <w:szCs w:val="20"/>
        </w:rPr>
        <w:t xml:space="preserve">In addition, </w:t>
      </w:r>
      <w:r w:rsidR="00DA5F71">
        <w:rPr>
          <w:rFonts w:asciiTheme="minorHAnsi" w:hAnsiTheme="minorHAnsi" w:cstheme="minorHAnsi"/>
          <w:sz w:val="20"/>
          <w:szCs w:val="20"/>
        </w:rPr>
        <w:t>th</w:t>
      </w:r>
      <w:r w:rsidR="007356A5">
        <w:rPr>
          <w:rFonts w:asciiTheme="minorHAnsi" w:hAnsiTheme="minorHAnsi" w:cstheme="minorHAnsi"/>
          <w:sz w:val="20"/>
          <w:szCs w:val="20"/>
        </w:rPr>
        <w:t xml:space="preserve">e </w:t>
      </w:r>
      <w:proofErr w:type="spellStart"/>
      <w:r w:rsidR="007356A5">
        <w:rPr>
          <w:rFonts w:asciiTheme="minorHAnsi" w:hAnsiTheme="minorHAnsi" w:cstheme="minorHAnsi"/>
          <w:sz w:val="20"/>
          <w:szCs w:val="20"/>
        </w:rPr>
        <w:t>Nawoyawoi</w:t>
      </w:r>
      <w:proofErr w:type="spellEnd"/>
      <w:r w:rsidR="007356A5">
        <w:rPr>
          <w:rFonts w:asciiTheme="minorHAnsi" w:hAnsiTheme="minorHAnsi" w:cstheme="minorHAnsi"/>
          <w:sz w:val="20"/>
          <w:szCs w:val="20"/>
        </w:rPr>
        <w:t xml:space="preserve"> irrigation scheme which is approximately 200 </w:t>
      </w:r>
      <w:proofErr w:type="gramStart"/>
      <w:r w:rsidR="00DA5F71">
        <w:rPr>
          <w:rFonts w:asciiTheme="minorHAnsi" w:hAnsiTheme="minorHAnsi" w:cstheme="minorHAnsi"/>
          <w:sz w:val="20"/>
          <w:szCs w:val="20"/>
        </w:rPr>
        <w:t>hectares</w:t>
      </w:r>
      <w:r w:rsidR="007356A5">
        <w:rPr>
          <w:rFonts w:asciiTheme="minorHAnsi" w:hAnsiTheme="minorHAnsi" w:cstheme="minorHAnsi"/>
          <w:sz w:val="20"/>
          <w:szCs w:val="20"/>
        </w:rPr>
        <w:t>,</w:t>
      </w:r>
      <w:proofErr w:type="gramEnd"/>
      <w:r w:rsidR="007356A5">
        <w:rPr>
          <w:rFonts w:asciiTheme="minorHAnsi" w:hAnsiTheme="minorHAnsi" w:cstheme="minorHAnsi"/>
          <w:sz w:val="20"/>
          <w:szCs w:val="20"/>
        </w:rPr>
        <w:t xml:space="preserve"> </w:t>
      </w:r>
      <w:r>
        <w:rPr>
          <w:rFonts w:asciiTheme="minorHAnsi" w:hAnsiTheme="minorHAnsi" w:cstheme="minorHAnsi"/>
          <w:sz w:val="20"/>
          <w:szCs w:val="20"/>
        </w:rPr>
        <w:t xml:space="preserve">was </w:t>
      </w:r>
      <w:r w:rsidR="007356A5">
        <w:rPr>
          <w:rFonts w:asciiTheme="minorHAnsi" w:hAnsiTheme="minorHAnsi" w:cstheme="minorHAnsi"/>
          <w:sz w:val="20"/>
          <w:szCs w:val="20"/>
        </w:rPr>
        <w:t xml:space="preserve">supported </w:t>
      </w:r>
      <w:r>
        <w:rPr>
          <w:rFonts w:asciiTheme="minorHAnsi" w:hAnsiTheme="minorHAnsi" w:cstheme="minorHAnsi"/>
          <w:sz w:val="20"/>
          <w:szCs w:val="20"/>
        </w:rPr>
        <w:t xml:space="preserve">with </w:t>
      </w:r>
      <w:r w:rsidR="007356A5">
        <w:rPr>
          <w:rFonts w:asciiTheme="minorHAnsi" w:hAnsiTheme="minorHAnsi" w:cstheme="minorHAnsi"/>
          <w:sz w:val="20"/>
          <w:szCs w:val="20"/>
        </w:rPr>
        <w:t>maize, sorghum, green grams and cowpeas</w:t>
      </w:r>
      <w:r w:rsidR="00CE1E49">
        <w:rPr>
          <w:rFonts w:asciiTheme="minorHAnsi" w:hAnsiTheme="minorHAnsi" w:cstheme="minorHAnsi"/>
          <w:sz w:val="20"/>
          <w:szCs w:val="20"/>
        </w:rPr>
        <w:t xml:space="preserve"> </w:t>
      </w:r>
      <w:r>
        <w:rPr>
          <w:rFonts w:asciiTheme="minorHAnsi" w:hAnsiTheme="minorHAnsi" w:cstheme="minorHAnsi"/>
          <w:sz w:val="20"/>
          <w:szCs w:val="20"/>
        </w:rPr>
        <w:t>seeds</w:t>
      </w:r>
      <w:r w:rsidR="007356A5">
        <w:rPr>
          <w:rFonts w:asciiTheme="minorHAnsi" w:hAnsiTheme="minorHAnsi" w:cstheme="minorHAnsi"/>
          <w:sz w:val="20"/>
          <w:szCs w:val="20"/>
        </w:rPr>
        <w:t>.</w:t>
      </w:r>
      <w:r>
        <w:rPr>
          <w:rFonts w:asciiTheme="minorHAnsi" w:hAnsiTheme="minorHAnsi" w:cstheme="minorHAnsi"/>
          <w:sz w:val="20"/>
          <w:szCs w:val="20"/>
        </w:rPr>
        <w:t xml:space="preserve"> </w:t>
      </w:r>
      <w:r w:rsidR="00CE1E49">
        <w:rPr>
          <w:rFonts w:asciiTheme="minorHAnsi" w:hAnsiTheme="minorHAnsi" w:cstheme="minorHAnsi"/>
          <w:sz w:val="20"/>
          <w:szCs w:val="20"/>
        </w:rPr>
        <w:t>Within the scheme members have set aside a vegetable and fruit orchard where they have planted bananas, egg plants and kales.</w:t>
      </w:r>
      <w:r w:rsidR="007356A5">
        <w:rPr>
          <w:rFonts w:asciiTheme="minorHAnsi" w:hAnsiTheme="minorHAnsi" w:cstheme="minorHAnsi"/>
          <w:sz w:val="20"/>
          <w:szCs w:val="20"/>
        </w:rPr>
        <w:t xml:space="preserve"> </w:t>
      </w:r>
      <w:r w:rsidR="00CE1E49">
        <w:rPr>
          <w:rFonts w:asciiTheme="minorHAnsi" w:hAnsiTheme="minorHAnsi" w:cstheme="minorHAnsi"/>
          <w:sz w:val="20"/>
          <w:szCs w:val="20"/>
        </w:rPr>
        <w:t xml:space="preserve">Farmers have been able to harvest the </w:t>
      </w:r>
      <w:r w:rsidR="007B2271">
        <w:rPr>
          <w:rFonts w:asciiTheme="minorHAnsi" w:hAnsiTheme="minorHAnsi" w:cstheme="minorHAnsi"/>
          <w:sz w:val="20"/>
          <w:szCs w:val="20"/>
        </w:rPr>
        <w:t xml:space="preserve">vegetables and bananas </w:t>
      </w:r>
      <w:r w:rsidR="00CE1E49">
        <w:rPr>
          <w:rFonts w:asciiTheme="minorHAnsi" w:hAnsiTheme="minorHAnsi" w:cstheme="minorHAnsi"/>
          <w:sz w:val="20"/>
          <w:szCs w:val="20"/>
        </w:rPr>
        <w:t xml:space="preserve">which they use at </w:t>
      </w:r>
      <w:r w:rsidR="007D7B54" w:rsidRPr="005B0574">
        <w:rPr>
          <w:rFonts w:asciiTheme="minorHAnsi" w:hAnsiTheme="minorHAnsi" w:cstheme="minorHAnsi"/>
          <w:sz w:val="20"/>
          <w:szCs w:val="20"/>
        </w:rPr>
        <w:t xml:space="preserve">household level </w:t>
      </w:r>
      <w:r w:rsidR="00CE1E49">
        <w:rPr>
          <w:rFonts w:asciiTheme="minorHAnsi" w:hAnsiTheme="minorHAnsi" w:cstheme="minorHAnsi"/>
          <w:sz w:val="20"/>
          <w:szCs w:val="20"/>
        </w:rPr>
        <w:t xml:space="preserve">to improve the nutritional status of their families and also sold the surplus to </w:t>
      </w:r>
      <w:r w:rsidR="007B2271">
        <w:rPr>
          <w:rFonts w:asciiTheme="minorHAnsi" w:hAnsiTheme="minorHAnsi" w:cstheme="minorHAnsi"/>
          <w:sz w:val="20"/>
          <w:szCs w:val="20"/>
        </w:rPr>
        <w:t>gain some</w:t>
      </w:r>
      <w:r w:rsidR="00AA6259">
        <w:rPr>
          <w:rFonts w:asciiTheme="minorHAnsi" w:hAnsiTheme="minorHAnsi" w:cstheme="minorHAnsi"/>
          <w:sz w:val="20"/>
          <w:szCs w:val="20"/>
        </w:rPr>
        <w:t xml:space="preserve"> </w:t>
      </w:r>
      <w:r w:rsidR="007D7B54" w:rsidRPr="005B0574">
        <w:rPr>
          <w:rFonts w:asciiTheme="minorHAnsi" w:hAnsiTheme="minorHAnsi" w:cstheme="minorHAnsi"/>
          <w:sz w:val="20"/>
          <w:szCs w:val="20"/>
        </w:rPr>
        <w:t>income.</w:t>
      </w:r>
      <w:r w:rsidR="007D7B54" w:rsidRPr="005B0574">
        <w:rPr>
          <w:rFonts w:asciiTheme="minorHAnsi" w:hAnsiTheme="minorHAnsi" w:cstheme="minorHAnsi"/>
          <w:color w:val="1F497D"/>
          <w:sz w:val="20"/>
          <w:szCs w:val="20"/>
        </w:rPr>
        <w:t xml:space="preserve">  </w:t>
      </w:r>
      <w:r w:rsidR="007D7B54">
        <w:rPr>
          <w:rFonts w:asciiTheme="minorHAnsi" w:hAnsiTheme="minorHAnsi" w:cstheme="minorHAnsi"/>
          <w:color w:val="000000" w:themeColor="text1"/>
          <w:sz w:val="20"/>
          <w:szCs w:val="20"/>
        </w:rPr>
        <w:t xml:space="preserve">This will have a lasting impact as it will </w:t>
      </w:r>
      <w:r w:rsidR="003E7873">
        <w:rPr>
          <w:rFonts w:asciiTheme="minorHAnsi" w:hAnsiTheme="minorHAnsi" w:cstheme="minorHAnsi"/>
          <w:color w:val="000000" w:themeColor="text1"/>
          <w:sz w:val="20"/>
          <w:szCs w:val="20"/>
        </w:rPr>
        <w:t>enable the communities to diversify from pastoralism which is prone to natural disaster shocks.</w:t>
      </w:r>
    </w:p>
    <w:p w:rsidR="00DA5F71" w:rsidRDefault="00DA5F71" w:rsidP="00DA5F71">
      <w:pPr>
        <w:shd w:val="clear" w:color="auto" w:fill="FFFFFF"/>
        <w:spacing w:after="120" w:line="280" w:lineRule="atLeast"/>
        <w:jc w:val="both"/>
        <w:rPr>
          <w:rFonts w:asciiTheme="minorHAnsi" w:hAnsiTheme="minorHAnsi" w:cstheme="minorHAnsi"/>
          <w:sz w:val="20"/>
          <w:szCs w:val="20"/>
        </w:rPr>
      </w:pPr>
      <w:r>
        <w:rPr>
          <w:rFonts w:asciiTheme="minorHAnsi" w:hAnsiTheme="minorHAnsi" w:cstheme="minorHAnsi"/>
          <w:sz w:val="20"/>
          <w:szCs w:val="20"/>
        </w:rPr>
        <w:t xml:space="preserve">Through the Ministry of water and irrigation, the project also carried out an assessment at the </w:t>
      </w:r>
      <w:proofErr w:type="spellStart"/>
      <w:r>
        <w:rPr>
          <w:rFonts w:asciiTheme="minorHAnsi" w:hAnsiTheme="minorHAnsi" w:cstheme="minorHAnsi"/>
          <w:sz w:val="20"/>
          <w:szCs w:val="20"/>
        </w:rPr>
        <w:t>Kanaodon</w:t>
      </w:r>
      <w:proofErr w:type="spellEnd"/>
      <w:r>
        <w:rPr>
          <w:rFonts w:asciiTheme="minorHAnsi" w:hAnsiTheme="minorHAnsi" w:cstheme="minorHAnsi"/>
          <w:sz w:val="20"/>
          <w:szCs w:val="20"/>
        </w:rPr>
        <w:t xml:space="preserve"> Irrigation Scheme to determine the irrigation infrastructure required to operationalize the scheme. The actual construction of infrastructure which was to start off in the </w:t>
      </w:r>
      <w:proofErr w:type="spellStart"/>
      <w:r>
        <w:rPr>
          <w:rFonts w:asciiTheme="minorHAnsi" w:hAnsiTheme="minorHAnsi" w:cstheme="minorHAnsi"/>
          <w:sz w:val="20"/>
          <w:szCs w:val="20"/>
        </w:rPr>
        <w:t>forth</w:t>
      </w:r>
      <w:proofErr w:type="spellEnd"/>
      <w:r>
        <w:rPr>
          <w:rFonts w:asciiTheme="minorHAnsi" w:hAnsiTheme="minorHAnsi" w:cstheme="minorHAnsi"/>
          <w:sz w:val="20"/>
          <w:szCs w:val="20"/>
        </w:rPr>
        <w:t xml:space="preserve"> quarter was </w:t>
      </w:r>
      <w:r w:rsidR="00D93593">
        <w:rPr>
          <w:rFonts w:asciiTheme="minorHAnsi" w:hAnsiTheme="minorHAnsi" w:cstheme="minorHAnsi"/>
          <w:sz w:val="20"/>
          <w:szCs w:val="20"/>
        </w:rPr>
        <w:t>interrupted</w:t>
      </w:r>
      <w:r>
        <w:rPr>
          <w:rFonts w:asciiTheme="minorHAnsi" w:hAnsiTheme="minorHAnsi" w:cstheme="minorHAnsi"/>
          <w:sz w:val="20"/>
          <w:szCs w:val="20"/>
        </w:rPr>
        <w:t xml:space="preserve"> due to the rains experienced within the area.</w:t>
      </w:r>
      <w:r w:rsidR="00D93593">
        <w:rPr>
          <w:rFonts w:asciiTheme="minorHAnsi" w:hAnsiTheme="minorHAnsi" w:cstheme="minorHAnsi"/>
          <w:sz w:val="20"/>
          <w:szCs w:val="20"/>
        </w:rPr>
        <w:t xml:space="preserve"> Works will commence immediately the rains subside and it is envisioned that the farm should be operational by the end of the first quarter 2016.</w:t>
      </w:r>
    </w:p>
    <w:p w:rsidR="009B7789" w:rsidRDefault="009B7789" w:rsidP="00DA5F71">
      <w:pPr>
        <w:shd w:val="clear" w:color="auto" w:fill="FFFFFF"/>
        <w:spacing w:after="120" w:line="280" w:lineRule="atLeast"/>
        <w:jc w:val="both"/>
        <w:rPr>
          <w:rFonts w:asciiTheme="minorHAnsi" w:hAnsiTheme="minorHAnsi" w:cstheme="minorHAnsi"/>
          <w:sz w:val="20"/>
          <w:szCs w:val="20"/>
        </w:rPr>
      </w:pPr>
      <w:r w:rsidRPr="005B0574">
        <w:rPr>
          <w:rFonts w:asciiTheme="minorHAnsi" w:hAnsiTheme="minorHAnsi" w:cstheme="minorHAnsi"/>
          <w:sz w:val="20"/>
          <w:szCs w:val="20"/>
        </w:rPr>
        <w:t>In order to support the farming groups to add value to the produce from their irrigation far</w:t>
      </w:r>
      <w:r>
        <w:rPr>
          <w:rFonts w:asciiTheme="minorHAnsi" w:hAnsiTheme="minorHAnsi" w:cstheme="minorHAnsi"/>
          <w:sz w:val="20"/>
          <w:szCs w:val="20"/>
        </w:rPr>
        <w:t xml:space="preserve">ms, the project supported the 2 </w:t>
      </w:r>
      <w:r w:rsidRPr="005B0574">
        <w:rPr>
          <w:rFonts w:asciiTheme="minorHAnsi" w:hAnsiTheme="minorHAnsi" w:cstheme="minorHAnsi"/>
          <w:sz w:val="20"/>
          <w:szCs w:val="20"/>
        </w:rPr>
        <w:t>farmer groups</w:t>
      </w:r>
      <w:r>
        <w:rPr>
          <w:rFonts w:asciiTheme="minorHAnsi" w:hAnsiTheme="minorHAnsi" w:cstheme="minorHAnsi"/>
          <w:sz w:val="20"/>
          <w:szCs w:val="20"/>
        </w:rPr>
        <w:t xml:space="preserve"> In Turkana County the two </w:t>
      </w:r>
      <w:r w:rsidRPr="005B0574">
        <w:rPr>
          <w:rFonts w:asciiTheme="minorHAnsi" w:hAnsiTheme="minorHAnsi" w:cstheme="minorHAnsi"/>
          <w:sz w:val="20"/>
          <w:szCs w:val="20"/>
        </w:rPr>
        <w:t>irrigation groups</w:t>
      </w:r>
      <w:r>
        <w:rPr>
          <w:rFonts w:asciiTheme="minorHAnsi" w:hAnsiTheme="minorHAnsi" w:cstheme="minorHAnsi"/>
          <w:sz w:val="20"/>
          <w:szCs w:val="20"/>
        </w:rPr>
        <w:t xml:space="preserve"> which benefitted from the activity will utilize the</w:t>
      </w:r>
      <w:r w:rsidRPr="005B0574">
        <w:rPr>
          <w:rFonts w:asciiTheme="minorHAnsi" w:hAnsiTheme="minorHAnsi" w:cstheme="minorHAnsi"/>
          <w:sz w:val="20"/>
          <w:szCs w:val="20"/>
        </w:rPr>
        <w:t xml:space="preserve"> mills to mill the maize they plant in their farms and thus sell it to the local market as flour</w:t>
      </w:r>
    </w:p>
    <w:p w:rsidR="00D93593" w:rsidRPr="00B35120" w:rsidRDefault="001751E4" w:rsidP="007D7B54">
      <w:pPr>
        <w:shd w:val="clear" w:color="auto" w:fill="FFFFFF"/>
        <w:spacing w:after="120" w:line="280" w:lineRule="atLeast"/>
        <w:jc w:val="both"/>
        <w:rPr>
          <w:rFonts w:asciiTheme="minorHAnsi" w:hAnsiTheme="minorHAnsi" w:cstheme="minorHAnsi"/>
          <w:b/>
          <w:color w:val="1F497D" w:themeColor="text2"/>
          <w:sz w:val="20"/>
          <w:szCs w:val="20"/>
        </w:rPr>
      </w:pPr>
      <w:r>
        <w:rPr>
          <w:rFonts w:asciiTheme="minorHAnsi" w:hAnsiTheme="minorHAnsi" w:cstheme="minorHAnsi"/>
          <w:b/>
          <w:color w:val="1F497D" w:themeColor="text2"/>
          <w:sz w:val="20"/>
          <w:szCs w:val="20"/>
        </w:rPr>
        <w:t xml:space="preserve">                                                                                   </w:t>
      </w:r>
      <w:r w:rsidR="00C93E32" w:rsidRPr="00B35120">
        <w:rPr>
          <w:rFonts w:asciiTheme="minorHAnsi" w:hAnsiTheme="minorHAnsi" w:cstheme="minorHAnsi"/>
          <w:b/>
          <w:color w:val="1F497D" w:themeColor="text2"/>
          <w:sz w:val="20"/>
          <w:szCs w:val="20"/>
        </w:rPr>
        <w:t xml:space="preserve">Scaling up of </w:t>
      </w:r>
      <w:r w:rsidR="00D93593" w:rsidRPr="00B35120">
        <w:rPr>
          <w:rFonts w:asciiTheme="minorHAnsi" w:hAnsiTheme="minorHAnsi" w:cstheme="minorHAnsi"/>
          <w:b/>
          <w:color w:val="1F497D" w:themeColor="text2"/>
          <w:sz w:val="20"/>
          <w:szCs w:val="20"/>
        </w:rPr>
        <w:t>Livelihood activities:</w:t>
      </w:r>
    </w:p>
    <w:tbl>
      <w:tblPr>
        <w:tblStyle w:val="TableGrid"/>
        <w:tblpPr w:leftFromText="180" w:rightFromText="180" w:vertAnchor="text" w:horzAnchor="margin" w:tblpY="17"/>
        <w:tblOverlap w:val="never"/>
        <w:tblW w:w="0" w:type="auto"/>
        <w:tblLook w:val="04A0" w:firstRow="1" w:lastRow="0" w:firstColumn="1" w:lastColumn="0" w:noHBand="0" w:noVBand="1"/>
      </w:tblPr>
      <w:tblGrid>
        <w:gridCol w:w="3711"/>
      </w:tblGrid>
      <w:tr w:rsidR="00B35120" w:rsidTr="001751E4">
        <w:trPr>
          <w:trHeight w:val="3683"/>
        </w:trPr>
        <w:tc>
          <w:tcPr>
            <w:tcW w:w="3711" w:type="dxa"/>
          </w:tcPr>
          <w:p w:rsidR="00B35120" w:rsidRDefault="00B35120" w:rsidP="00B35120">
            <w:pPr>
              <w:widowControl w:val="0"/>
              <w:suppressAutoHyphens/>
              <w:autoSpaceDE w:val="0"/>
              <w:autoSpaceDN w:val="0"/>
              <w:adjustRightInd w:val="0"/>
              <w:spacing w:line="300" w:lineRule="atLeast"/>
              <w:jc w:val="both"/>
              <w:rPr>
                <w:noProof/>
              </w:rPr>
            </w:pPr>
          </w:p>
          <w:p w:rsidR="00B35120" w:rsidRPr="001751E4" w:rsidRDefault="00B35120" w:rsidP="001751E4">
            <w:pPr>
              <w:widowControl w:val="0"/>
              <w:suppressAutoHyphens/>
              <w:autoSpaceDE w:val="0"/>
              <w:autoSpaceDN w:val="0"/>
              <w:adjustRightInd w:val="0"/>
              <w:spacing w:line="300" w:lineRule="atLeast"/>
              <w:jc w:val="both"/>
              <w:rPr>
                <w:rFonts w:asciiTheme="minorHAnsi" w:hAnsiTheme="minorHAnsi" w:cstheme="minorHAnsi"/>
                <w:color w:val="000000" w:themeColor="text1"/>
                <w:sz w:val="20"/>
                <w:szCs w:val="20"/>
              </w:rPr>
            </w:pPr>
            <w:r>
              <w:rPr>
                <w:noProof/>
              </w:rPr>
              <w:drawing>
                <wp:inline distT="0" distB="0" distL="0" distR="0" wp14:anchorId="2EC3B1FB" wp14:editId="248FBB2F">
                  <wp:extent cx="2219325" cy="1657558"/>
                  <wp:effectExtent l="0" t="0" r="0" b="0"/>
                  <wp:docPr id="3" name="Picture 3" descr="E:\PSC Tana River Pictures\IMG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C Tana River Pictures\IMG_29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6668" cy="1663042"/>
                          </a:xfrm>
                          <a:prstGeom prst="rect">
                            <a:avLst/>
                          </a:prstGeom>
                          <a:noFill/>
                          <a:ln>
                            <a:noFill/>
                          </a:ln>
                        </pic:spPr>
                      </pic:pic>
                    </a:graphicData>
                  </a:graphic>
                </wp:inline>
              </w:drawing>
            </w:r>
            <w:proofErr w:type="spellStart"/>
            <w:r w:rsidR="001751E4">
              <w:rPr>
                <w:rFonts w:asciiTheme="minorHAnsi" w:hAnsiTheme="minorHAnsi" w:cstheme="minorHAnsi"/>
                <w:sz w:val="20"/>
                <w:szCs w:val="20"/>
              </w:rPr>
              <w:t>Galla</w:t>
            </w:r>
            <w:proofErr w:type="spellEnd"/>
            <w:r w:rsidR="001751E4">
              <w:rPr>
                <w:rFonts w:asciiTheme="minorHAnsi" w:hAnsiTheme="minorHAnsi" w:cstheme="minorHAnsi"/>
                <w:sz w:val="20"/>
                <w:szCs w:val="20"/>
              </w:rPr>
              <w:t xml:space="preserve"> Goats in </w:t>
            </w:r>
            <w:proofErr w:type="spellStart"/>
            <w:r w:rsidR="001751E4">
              <w:rPr>
                <w:rFonts w:asciiTheme="minorHAnsi" w:hAnsiTheme="minorHAnsi" w:cstheme="minorHAnsi"/>
                <w:sz w:val="20"/>
                <w:szCs w:val="20"/>
              </w:rPr>
              <w:t>Garsen</w:t>
            </w:r>
            <w:proofErr w:type="spellEnd"/>
            <w:r w:rsidR="001751E4">
              <w:rPr>
                <w:rFonts w:asciiTheme="minorHAnsi" w:hAnsiTheme="minorHAnsi" w:cstheme="minorHAnsi"/>
                <w:sz w:val="20"/>
                <w:szCs w:val="20"/>
              </w:rPr>
              <w:t xml:space="preserve"> </w:t>
            </w:r>
            <w:proofErr w:type="spellStart"/>
            <w:r w:rsidR="001751E4">
              <w:rPr>
                <w:rFonts w:asciiTheme="minorHAnsi" w:hAnsiTheme="minorHAnsi" w:cstheme="minorHAnsi"/>
                <w:sz w:val="20"/>
                <w:szCs w:val="20"/>
              </w:rPr>
              <w:t>Tana</w:t>
            </w:r>
            <w:proofErr w:type="spellEnd"/>
            <w:r w:rsidR="001751E4">
              <w:rPr>
                <w:rFonts w:asciiTheme="minorHAnsi" w:hAnsiTheme="minorHAnsi" w:cstheme="minorHAnsi"/>
                <w:sz w:val="20"/>
                <w:szCs w:val="20"/>
              </w:rPr>
              <w:t xml:space="preserve"> River County</w:t>
            </w:r>
          </w:p>
        </w:tc>
      </w:tr>
    </w:tbl>
    <w:p w:rsidR="00591FBD" w:rsidRPr="008F34A9" w:rsidRDefault="00B35120" w:rsidP="007D7B54">
      <w:pPr>
        <w:shd w:val="clear" w:color="auto" w:fill="FFFFFF"/>
        <w:spacing w:after="120" w:line="280" w:lineRule="atLeast"/>
        <w:jc w:val="both"/>
        <w:rPr>
          <w:rFonts w:asciiTheme="minorHAnsi" w:hAnsiTheme="minorHAnsi" w:cstheme="minorHAnsi"/>
          <w:b/>
          <w:i/>
          <w:color w:val="1F497D" w:themeColor="text2"/>
          <w:sz w:val="20"/>
          <w:szCs w:val="20"/>
        </w:rPr>
      </w:pPr>
      <w:r>
        <w:rPr>
          <w:rFonts w:asciiTheme="minorHAnsi" w:hAnsiTheme="minorHAnsi" w:cstheme="minorHAnsi"/>
          <w:b/>
          <w:i/>
          <w:color w:val="1F497D" w:themeColor="text2"/>
          <w:sz w:val="20"/>
          <w:szCs w:val="20"/>
        </w:rPr>
        <w:t xml:space="preserve">Breed Improvement in </w:t>
      </w:r>
      <w:proofErr w:type="spellStart"/>
      <w:r>
        <w:rPr>
          <w:rFonts w:asciiTheme="minorHAnsi" w:hAnsiTheme="minorHAnsi" w:cstheme="minorHAnsi"/>
          <w:b/>
          <w:i/>
          <w:color w:val="1F497D" w:themeColor="text2"/>
          <w:sz w:val="20"/>
          <w:szCs w:val="20"/>
        </w:rPr>
        <w:t>Tana</w:t>
      </w:r>
      <w:proofErr w:type="spellEnd"/>
      <w:r>
        <w:rPr>
          <w:rFonts w:asciiTheme="minorHAnsi" w:hAnsiTheme="minorHAnsi" w:cstheme="minorHAnsi"/>
          <w:b/>
          <w:i/>
          <w:color w:val="1F497D" w:themeColor="text2"/>
          <w:sz w:val="20"/>
          <w:szCs w:val="20"/>
        </w:rPr>
        <w:t xml:space="preserve"> River</w:t>
      </w:r>
    </w:p>
    <w:p w:rsidR="003033F6" w:rsidRDefault="00C93E32" w:rsidP="003033F6">
      <w:pPr>
        <w:widowControl w:val="0"/>
        <w:suppressAutoHyphens/>
        <w:autoSpaceDE w:val="0"/>
        <w:autoSpaceDN w:val="0"/>
        <w:adjustRightInd w:val="0"/>
        <w:spacing w:line="300" w:lineRule="atLeast"/>
        <w:jc w:val="both"/>
        <w:rPr>
          <w:rFonts w:asciiTheme="minorHAnsi" w:hAnsiTheme="minorHAnsi"/>
          <w:sz w:val="20"/>
          <w:szCs w:val="20"/>
        </w:rPr>
      </w:pPr>
      <w:r>
        <w:rPr>
          <w:rFonts w:asciiTheme="minorHAnsi" w:hAnsiTheme="minorHAnsi" w:cstheme="minorHAnsi"/>
          <w:color w:val="000000" w:themeColor="text1"/>
          <w:sz w:val="20"/>
          <w:szCs w:val="20"/>
        </w:rPr>
        <w:t>From</w:t>
      </w:r>
      <w:r w:rsidR="00362652">
        <w:rPr>
          <w:rFonts w:asciiTheme="minorHAnsi" w:hAnsiTheme="minorHAnsi" w:cstheme="minorHAnsi"/>
          <w:color w:val="000000" w:themeColor="text1"/>
          <w:sz w:val="20"/>
          <w:szCs w:val="20"/>
        </w:rPr>
        <w:t xml:space="preserve"> the previously implemented Enhanced Resilience Project, 5 local </w:t>
      </w:r>
      <w:r w:rsidR="00457554">
        <w:rPr>
          <w:rFonts w:asciiTheme="minorHAnsi" w:hAnsiTheme="minorHAnsi" w:cstheme="minorHAnsi"/>
          <w:color w:val="000000" w:themeColor="text1"/>
          <w:sz w:val="20"/>
          <w:szCs w:val="20"/>
        </w:rPr>
        <w:t xml:space="preserve">community groups (125 households) </w:t>
      </w:r>
      <w:r w:rsidR="00362652">
        <w:rPr>
          <w:rFonts w:asciiTheme="minorHAnsi" w:hAnsiTheme="minorHAnsi" w:cstheme="minorHAnsi"/>
          <w:color w:val="000000" w:themeColor="text1"/>
          <w:sz w:val="20"/>
          <w:szCs w:val="20"/>
        </w:rPr>
        <w:t xml:space="preserve">were   </w:t>
      </w:r>
      <w:r w:rsidR="00362652">
        <w:rPr>
          <w:rFonts w:asciiTheme="minorHAnsi" w:hAnsiTheme="minorHAnsi"/>
          <w:sz w:val="20"/>
          <w:szCs w:val="20"/>
        </w:rPr>
        <w:t xml:space="preserve">supported </w:t>
      </w:r>
      <w:r w:rsidR="003033F6" w:rsidRPr="00AB649C">
        <w:rPr>
          <w:rFonts w:asciiTheme="minorHAnsi" w:hAnsiTheme="minorHAnsi"/>
          <w:sz w:val="20"/>
          <w:szCs w:val="20"/>
        </w:rPr>
        <w:t>improve their stock through better breeds.</w:t>
      </w:r>
      <w:r w:rsidR="00362652">
        <w:rPr>
          <w:rFonts w:asciiTheme="minorHAnsi" w:hAnsiTheme="minorHAnsi"/>
          <w:sz w:val="20"/>
          <w:szCs w:val="20"/>
        </w:rPr>
        <w:t xml:space="preserve"> To upscale on the previous 20 </w:t>
      </w:r>
      <w:proofErr w:type="spellStart"/>
      <w:proofErr w:type="gramStart"/>
      <w:r w:rsidR="00362652">
        <w:rPr>
          <w:rFonts w:asciiTheme="minorHAnsi" w:hAnsiTheme="minorHAnsi"/>
          <w:sz w:val="20"/>
          <w:szCs w:val="20"/>
        </w:rPr>
        <w:t>galla</w:t>
      </w:r>
      <w:proofErr w:type="spellEnd"/>
      <w:proofErr w:type="gramEnd"/>
      <w:r w:rsidR="00362652">
        <w:rPr>
          <w:rFonts w:asciiTheme="minorHAnsi" w:hAnsiTheme="minorHAnsi"/>
          <w:sz w:val="20"/>
          <w:szCs w:val="20"/>
        </w:rPr>
        <w:t xml:space="preserve"> goats, each group was given an additional 15goats. </w:t>
      </w:r>
      <w:r w:rsidR="008F34A9">
        <w:rPr>
          <w:rFonts w:asciiTheme="minorHAnsi" w:hAnsiTheme="minorHAnsi"/>
          <w:sz w:val="20"/>
          <w:szCs w:val="20"/>
        </w:rPr>
        <w:t>The communities now are able to get higher meat and milk production.  With the improved breeds, the communities are able to sell the goats at a higher price in the market compared to the local breeds.</w:t>
      </w:r>
      <w:r w:rsidR="003033F6" w:rsidRPr="00AB649C">
        <w:rPr>
          <w:rFonts w:asciiTheme="minorHAnsi" w:hAnsiTheme="minorHAnsi"/>
          <w:sz w:val="20"/>
          <w:szCs w:val="20"/>
        </w:rPr>
        <w:t xml:space="preserve"> </w:t>
      </w:r>
    </w:p>
    <w:p w:rsidR="008F34A9" w:rsidRPr="00D93593" w:rsidRDefault="00D93593" w:rsidP="003033F6">
      <w:pPr>
        <w:widowControl w:val="0"/>
        <w:suppressAutoHyphens/>
        <w:autoSpaceDE w:val="0"/>
        <w:autoSpaceDN w:val="0"/>
        <w:adjustRightInd w:val="0"/>
        <w:spacing w:line="300" w:lineRule="atLeast"/>
        <w:jc w:val="both"/>
        <w:rPr>
          <w:rFonts w:asciiTheme="minorHAnsi" w:hAnsiTheme="minorHAnsi"/>
          <w:color w:val="365F91" w:themeColor="accent1" w:themeShade="BF"/>
          <w:sz w:val="20"/>
          <w:szCs w:val="20"/>
        </w:rPr>
      </w:pPr>
      <w:r w:rsidRPr="00D93593">
        <w:rPr>
          <w:rFonts w:asciiTheme="minorHAnsi" w:hAnsiTheme="minorHAnsi"/>
          <w:color w:val="365F91" w:themeColor="accent1" w:themeShade="BF"/>
          <w:sz w:val="20"/>
          <w:szCs w:val="20"/>
        </w:rPr>
        <w:t>Promotion of Agro- value chains</w:t>
      </w:r>
      <w:r w:rsidR="00E34241">
        <w:rPr>
          <w:rFonts w:asciiTheme="minorHAnsi" w:hAnsiTheme="minorHAnsi"/>
          <w:color w:val="365F91" w:themeColor="accent1" w:themeShade="BF"/>
          <w:sz w:val="20"/>
          <w:szCs w:val="20"/>
        </w:rPr>
        <w:t xml:space="preserve"> and value addition of farm produce:</w:t>
      </w:r>
    </w:p>
    <w:p w:rsidR="009B7789" w:rsidRDefault="00D93593" w:rsidP="009B7789">
      <w:pPr>
        <w:shd w:val="clear" w:color="auto" w:fill="FFFFFF"/>
        <w:spacing w:after="120" w:line="280" w:lineRule="atLeast"/>
        <w:jc w:val="both"/>
        <w:rPr>
          <w:rFonts w:asciiTheme="minorHAnsi" w:hAnsiTheme="minorHAnsi" w:cstheme="minorHAnsi"/>
          <w:sz w:val="20"/>
          <w:szCs w:val="20"/>
        </w:rPr>
      </w:pPr>
      <w:r>
        <w:rPr>
          <w:rFonts w:asciiTheme="minorHAnsi" w:hAnsiTheme="minorHAnsi" w:cstheme="minorHAnsi"/>
          <w:sz w:val="20"/>
          <w:szCs w:val="20"/>
        </w:rPr>
        <w:t xml:space="preserve">In </w:t>
      </w:r>
      <w:proofErr w:type="spellStart"/>
      <w:r>
        <w:rPr>
          <w:rFonts w:asciiTheme="minorHAnsi" w:hAnsiTheme="minorHAnsi" w:cstheme="minorHAnsi"/>
          <w:sz w:val="20"/>
          <w:szCs w:val="20"/>
        </w:rPr>
        <w:t>Tana</w:t>
      </w:r>
      <w:proofErr w:type="spellEnd"/>
      <w:r>
        <w:rPr>
          <w:rFonts w:asciiTheme="minorHAnsi" w:hAnsiTheme="minorHAnsi" w:cstheme="minorHAnsi"/>
          <w:sz w:val="20"/>
          <w:szCs w:val="20"/>
        </w:rPr>
        <w:t xml:space="preserve"> River 5 women groups</w:t>
      </w:r>
      <w:r w:rsidR="00CE0830">
        <w:rPr>
          <w:rFonts w:asciiTheme="minorHAnsi" w:hAnsiTheme="minorHAnsi" w:cstheme="minorHAnsi"/>
          <w:sz w:val="20"/>
          <w:szCs w:val="20"/>
        </w:rPr>
        <w:t xml:space="preserve"> were supported with </w:t>
      </w:r>
      <w:proofErr w:type="spellStart"/>
      <w:r w:rsidR="00CE0830">
        <w:rPr>
          <w:rFonts w:asciiTheme="minorHAnsi" w:hAnsiTheme="minorHAnsi" w:cstheme="minorHAnsi"/>
          <w:sz w:val="20"/>
          <w:szCs w:val="20"/>
        </w:rPr>
        <w:t>posho</w:t>
      </w:r>
      <w:proofErr w:type="spellEnd"/>
      <w:r w:rsidR="00CE0830">
        <w:rPr>
          <w:rFonts w:asciiTheme="minorHAnsi" w:hAnsiTheme="minorHAnsi" w:cstheme="minorHAnsi"/>
          <w:sz w:val="20"/>
          <w:szCs w:val="20"/>
        </w:rPr>
        <w:t xml:space="preserve"> mills complete with hurlers</w:t>
      </w:r>
      <w:r w:rsidR="001751E4">
        <w:rPr>
          <w:rFonts w:asciiTheme="minorHAnsi" w:hAnsiTheme="minorHAnsi" w:cstheme="minorHAnsi"/>
          <w:sz w:val="20"/>
          <w:szCs w:val="20"/>
        </w:rPr>
        <w:t xml:space="preserve">. The groups </w:t>
      </w:r>
      <w:r>
        <w:rPr>
          <w:rFonts w:asciiTheme="minorHAnsi" w:hAnsiTheme="minorHAnsi" w:cstheme="minorHAnsi"/>
          <w:sz w:val="20"/>
          <w:szCs w:val="20"/>
        </w:rPr>
        <w:t>utilize the mills for their own</w:t>
      </w:r>
      <w:r w:rsidR="001751E4">
        <w:rPr>
          <w:rFonts w:asciiTheme="minorHAnsi" w:hAnsiTheme="minorHAnsi" w:cstheme="minorHAnsi"/>
          <w:sz w:val="20"/>
          <w:szCs w:val="20"/>
        </w:rPr>
        <w:t xml:space="preserve"> grown</w:t>
      </w:r>
      <w:r>
        <w:rPr>
          <w:rFonts w:asciiTheme="minorHAnsi" w:hAnsiTheme="minorHAnsi" w:cstheme="minorHAnsi"/>
          <w:sz w:val="20"/>
          <w:szCs w:val="20"/>
        </w:rPr>
        <w:t xml:space="preserve"> produce as well as purchased produce such as </w:t>
      </w:r>
      <w:r w:rsidR="001751E4">
        <w:rPr>
          <w:rFonts w:asciiTheme="minorHAnsi" w:hAnsiTheme="minorHAnsi" w:cstheme="minorHAnsi"/>
          <w:sz w:val="20"/>
          <w:szCs w:val="20"/>
        </w:rPr>
        <w:t xml:space="preserve">green grams and beans. Once the various legumes and maize is milled they </w:t>
      </w:r>
      <w:r w:rsidRPr="005B0574">
        <w:rPr>
          <w:rFonts w:asciiTheme="minorHAnsi" w:hAnsiTheme="minorHAnsi" w:cstheme="minorHAnsi"/>
          <w:sz w:val="20"/>
          <w:szCs w:val="20"/>
        </w:rPr>
        <w:t>produce fortified flour which they will sell to the local market as a form of Income generation.</w:t>
      </w:r>
      <w:r>
        <w:rPr>
          <w:rFonts w:asciiTheme="minorHAnsi" w:hAnsiTheme="minorHAnsi" w:cstheme="minorHAnsi"/>
          <w:sz w:val="20"/>
          <w:szCs w:val="20"/>
        </w:rPr>
        <w:t xml:space="preserve"> In the long-term this diversification will result in more resilient households.</w:t>
      </w:r>
      <w:r w:rsidR="00CE0830">
        <w:rPr>
          <w:rFonts w:asciiTheme="minorHAnsi" w:hAnsiTheme="minorHAnsi" w:cstheme="minorHAnsi"/>
          <w:sz w:val="20"/>
          <w:szCs w:val="20"/>
        </w:rPr>
        <w:t xml:space="preserve"> The groups use the income generated from the </w:t>
      </w:r>
      <w:proofErr w:type="spellStart"/>
      <w:r w:rsidR="00CE0830">
        <w:rPr>
          <w:rFonts w:asciiTheme="minorHAnsi" w:hAnsiTheme="minorHAnsi" w:cstheme="minorHAnsi"/>
          <w:sz w:val="20"/>
          <w:szCs w:val="20"/>
        </w:rPr>
        <w:t>posho</w:t>
      </w:r>
      <w:proofErr w:type="spellEnd"/>
      <w:r w:rsidR="00CE0830">
        <w:rPr>
          <w:rFonts w:asciiTheme="minorHAnsi" w:hAnsiTheme="minorHAnsi" w:cstheme="minorHAnsi"/>
          <w:sz w:val="20"/>
          <w:szCs w:val="20"/>
        </w:rPr>
        <w:t xml:space="preserve"> mills to support the education of the girl child among their community. They currently have slightly above 16 girls who they are supporting with school fees.</w:t>
      </w:r>
      <w:r w:rsidR="009B7789">
        <w:rPr>
          <w:rFonts w:asciiTheme="minorHAnsi" w:hAnsiTheme="minorHAnsi" w:cstheme="minorHAnsi"/>
          <w:sz w:val="20"/>
          <w:szCs w:val="20"/>
        </w:rPr>
        <w:t xml:space="preserve"> </w:t>
      </w:r>
    </w:p>
    <w:p w:rsidR="0031565A" w:rsidRPr="00DC45D6" w:rsidRDefault="00045CB8" w:rsidP="005B0574">
      <w:pPr>
        <w:pStyle w:val="Heading1"/>
        <w:spacing w:before="0" w:line="280" w:lineRule="atLeast"/>
        <w:rPr>
          <w:rFonts w:asciiTheme="minorHAnsi" w:hAnsiTheme="minorHAnsi"/>
          <w:color w:val="0070C0"/>
          <w:sz w:val="20"/>
          <w:szCs w:val="20"/>
          <w:lang w:val="en-GB"/>
        </w:rPr>
      </w:pPr>
      <w:bookmarkStart w:id="12" w:name="_Toc368322376"/>
      <w:bookmarkStart w:id="13" w:name="_Toc368322475"/>
      <w:bookmarkStart w:id="14" w:name="_Toc368322543"/>
      <w:bookmarkStart w:id="15" w:name="_Toc368322581"/>
      <w:bookmarkStart w:id="16" w:name="_Toc368382919"/>
      <w:bookmarkStart w:id="17" w:name="_Toc385226948"/>
      <w:bookmarkStart w:id="18" w:name="_Toc415330794"/>
      <w:bookmarkStart w:id="19" w:name="_Toc368043054"/>
      <w:r>
        <w:rPr>
          <w:rFonts w:asciiTheme="minorHAnsi" w:hAnsiTheme="minorHAnsi"/>
          <w:color w:val="0070C0"/>
          <w:sz w:val="20"/>
          <w:szCs w:val="20"/>
          <w:lang w:val="en-GB"/>
        </w:rPr>
        <w:t>III</w:t>
      </w:r>
      <w:r w:rsidR="0031565A" w:rsidRPr="00DC45D6">
        <w:rPr>
          <w:rFonts w:asciiTheme="minorHAnsi" w:hAnsiTheme="minorHAnsi"/>
          <w:color w:val="0070C0"/>
          <w:sz w:val="20"/>
          <w:szCs w:val="20"/>
        </w:rPr>
        <w:t>. C</w:t>
      </w:r>
      <w:r w:rsidR="0031565A" w:rsidRPr="00DC45D6">
        <w:rPr>
          <w:rFonts w:asciiTheme="minorHAnsi" w:hAnsiTheme="minorHAnsi"/>
          <w:color w:val="0070C0"/>
          <w:sz w:val="20"/>
          <w:szCs w:val="20"/>
          <w:lang w:val="en-GB"/>
        </w:rPr>
        <w:t>H</w:t>
      </w:r>
      <w:r w:rsidR="0031565A" w:rsidRPr="00DC45D6">
        <w:rPr>
          <w:rFonts w:asciiTheme="minorHAnsi" w:hAnsiTheme="minorHAnsi"/>
          <w:color w:val="0070C0"/>
          <w:sz w:val="20"/>
          <w:szCs w:val="20"/>
        </w:rPr>
        <w:t>ALLENGES</w:t>
      </w:r>
      <w:bookmarkEnd w:id="12"/>
      <w:bookmarkEnd w:id="13"/>
      <w:bookmarkEnd w:id="14"/>
      <w:bookmarkEnd w:id="15"/>
      <w:bookmarkEnd w:id="16"/>
      <w:bookmarkEnd w:id="17"/>
      <w:bookmarkEnd w:id="18"/>
      <w:r w:rsidR="0031565A" w:rsidRPr="00DC45D6">
        <w:rPr>
          <w:rFonts w:asciiTheme="minorHAnsi" w:hAnsiTheme="minorHAnsi"/>
          <w:color w:val="0070C0"/>
          <w:sz w:val="20"/>
          <w:szCs w:val="20"/>
        </w:rPr>
        <w:t xml:space="preserve"> </w:t>
      </w:r>
      <w:bookmarkEnd w:id="19"/>
    </w:p>
    <w:p w:rsidR="001740D0" w:rsidRDefault="001740D0" w:rsidP="005B0574">
      <w:pPr>
        <w:widowControl w:val="0"/>
        <w:autoSpaceDE w:val="0"/>
        <w:autoSpaceDN w:val="0"/>
        <w:adjustRightInd w:val="0"/>
        <w:spacing w:after="0" w:line="280" w:lineRule="atLeast"/>
        <w:jc w:val="both"/>
        <w:rPr>
          <w:rFonts w:asciiTheme="minorHAnsi" w:hAnsiTheme="minorHAnsi"/>
          <w:sz w:val="20"/>
          <w:szCs w:val="20"/>
        </w:rPr>
      </w:pPr>
      <w:r>
        <w:rPr>
          <w:rFonts w:asciiTheme="minorHAnsi" w:hAnsiTheme="minorHAnsi"/>
          <w:sz w:val="20"/>
          <w:szCs w:val="20"/>
        </w:rPr>
        <w:t xml:space="preserve">During the quarter, the project faced some challenges which affected the implementation of activities. These challenges are summarized below: </w:t>
      </w:r>
    </w:p>
    <w:p w:rsidR="001740D0" w:rsidRPr="001740D0" w:rsidRDefault="001740D0" w:rsidP="001740D0">
      <w:pPr>
        <w:pStyle w:val="ListParagraph"/>
        <w:widowControl w:val="0"/>
        <w:numPr>
          <w:ilvl w:val="0"/>
          <w:numId w:val="27"/>
        </w:numPr>
        <w:autoSpaceDE w:val="0"/>
        <w:autoSpaceDN w:val="0"/>
        <w:adjustRightInd w:val="0"/>
        <w:spacing w:after="0" w:line="280" w:lineRule="atLeast"/>
        <w:jc w:val="both"/>
        <w:rPr>
          <w:rFonts w:asciiTheme="minorHAnsi" w:hAnsiTheme="minorHAnsi"/>
          <w:sz w:val="20"/>
          <w:szCs w:val="20"/>
        </w:rPr>
      </w:pPr>
      <w:r w:rsidRPr="001740D0">
        <w:rPr>
          <w:rFonts w:asciiTheme="minorHAnsi" w:hAnsiTheme="minorHAnsi"/>
          <w:sz w:val="20"/>
          <w:szCs w:val="20"/>
        </w:rPr>
        <w:t>Administrative challenges:</w:t>
      </w:r>
      <w:r w:rsidR="00B55C4E">
        <w:rPr>
          <w:rFonts w:asciiTheme="minorHAnsi" w:hAnsiTheme="minorHAnsi"/>
          <w:sz w:val="20"/>
          <w:szCs w:val="20"/>
        </w:rPr>
        <w:t xml:space="preserve"> The project has been run</w:t>
      </w:r>
      <w:r w:rsidR="00D35825">
        <w:rPr>
          <w:rFonts w:asciiTheme="minorHAnsi" w:hAnsiTheme="minorHAnsi"/>
          <w:sz w:val="20"/>
          <w:szCs w:val="20"/>
        </w:rPr>
        <w:t>ning on very lean staff</w:t>
      </w:r>
      <w:r w:rsidRPr="001740D0">
        <w:rPr>
          <w:rFonts w:asciiTheme="minorHAnsi" w:hAnsiTheme="minorHAnsi"/>
          <w:sz w:val="20"/>
          <w:szCs w:val="20"/>
        </w:rPr>
        <w:t>.</w:t>
      </w:r>
    </w:p>
    <w:p w:rsidR="006F0739" w:rsidRPr="001740D0" w:rsidRDefault="001740D0" w:rsidP="001740D0">
      <w:pPr>
        <w:pStyle w:val="ListParagraph"/>
        <w:widowControl w:val="0"/>
        <w:numPr>
          <w:ilvl w:val="0"/>
          <w:numId w:val="27"/>
        </w:numPr>
        <w:autoSpaceDE w:val="0"/>
        <w:autoSpaceDN w:val="0"/>
        <w:adjustRightInd w:val="0"/>
        <w:spacing w:after="0" w:line="280" w:lineRule="atLeast"/>
        <w:jc w:val="both"/>
        <w:rPr>
          <w:rFonts w:asciiTheme="minorHAnsi" w:hAnsiTheme="minorHAnsi"/>
          <w:sz w:val="20"/>
          <w:szCs w:val="20"/>
        </w:rPr>
      </w:pPr>
      <w:r w:rsidRPr="001740D0">
        <w:rPr>
          <w:rFonts w:asciiTheme="minorHAnsi" w:hAnsiTheme="minorHAnsi"/>
          <w:sz w:val="20"/>
          <w:szCs w:val="20"/>
        </w:rPr>
        <w:t xml:space="preserve">Insecurity: there were isolated cases of insecurity in Turkana County along the </w:t>
      </w:r>
      <w:r w:rsidR="006F0739" w:rsidRPr="001740D0">
        <w:rPr>
          <w:rFonts w:asciiTheme="minorHAnsi" w:hAnsiTheme="minorHAnsi"/>
          <w:sz w:val="20"/>
          <w:szCs w:val="20"/>
        </w:rPr>
        <w:t>Turkan</w:t>
      </w:r>
      <w:r w:rsidRPr="001740D0">
        <w:rPr>
          <w:rFonts w:asciiTheme="minorHAnsi" w:hAnsiTheme="minorHAnsi"/>
          <w:sz w:val="20"/>
          <w:szCs w:val="20"/>
        </w:rPr>
        <w:t xml:space="preserve">a - </w:t>
      </w:r>
      <w:proofErr w:type="spellStart"/>
      <w:r w:rsidRPr="001740D0">
        <w:rPr>
          <w:rFonts w:asciiTheme="minorHAnsi" w:hAnsiTheme="minorHAnsi"/>
          <w:sz w:val="20"/>
          <w:szCs w:val="20"/>
        </w:rPr>
        <w:t>Kapenguria</w:t>
      </w:r>
      <w:proofErr w:type="spellEnd"/>
      <w:r w:rsidRPr="001740D0">
        <w:rPr>
          <w:rFonts w:asciiTheme="minorHAnsi" w:hAnsiTheme="minorHAnsi"/>
          <w:sz w:val="20"/>
          <w:szCs w:val="20"/>
        </w:rPr>
        <w:t xml:space="preserve"> Road. This </w:t>
      </w:r>
      <w:r w:rsidR="006F0739" w:rsidRPr="001740D0">
        <w:rPr>
          <w:rFonts w:asciiTheme="minorHAnsi" w:hAnsiTheme="minorHAnsi"/>
          <w:sz w:val="20"/>
          <w:szCs w:val="20"/>
        </w:rPr>
        <w:t xml:space="preserve">led to a delay in the delivery of </w:t>
      </w:r>
      <w:r w:rsidRPr="001740D0">
        <w:rPr>
          <w:rFonts w:asciiTheme="minorHAnsi" w:hAnsiTheme="minorHAnsi"/>
          <w:sz w:val="20"/>
          <w:szCs w:val="20"/>
        </w:rPr>
        <w:t>materials equipment to the beneficiary</w:t>
      </w:r>
      <w:r w:rsidR="006F0739" w:rsidRPr="001740D0">
        <w:rPr>
          <w:rFonts w:asciiTheme="minorHAnsi" w:hAnsiTheme="minorHAnsi"/>
          <w:sz w:val="20"/>
          <w:szCs w:val="20"/>
        </w:rPr>
        <w:t xml:space="preserve"> communities.</w:t>
      </w:r>
    </w:p>
    <w:p w:rsidR="00BA314E" w:rsidRPr="008D1E65" w:rsidRDefault="00BA314E" w:rsidP="00045CB8">
      <w:pPr>
        <w:pStyle w:val="Style4"/>
      </w:pPr>
      <w:r w:rsidRPr="005B0574">
        <w:rPr>
          <w:rFonts w:asciiTheme="minorHAnsi" w:hAnsiTheme="minorHAnsi"/>
        </w:rPr>
        <w:t xml:space="preserve"> </w:t>
      </w:r>
      <w:bookmarkStart w:id="20" w:name="_Toc415330795"/>
      <w:r w:rsidR="00045CB8">
        <w:t>I</w:t>
      </w:r>
      <w:r w:rsidR="004267A3" w:rsidRPr="008D1E65">
        <w:t xml:space="preserve">V. </w:t>
      </w:r>
      <w:r w:rsidRPr="008D1E65">
        <w:t>L</w:t>
      </w:r>
      <w:r w:rsidR="004267A3" w:rsidRPr="008D1E65">
        <w:t>ESSONS LEARNT SO FAR</w:t>
      </w:r>
      <w:bookmarkEnd w:id="20"/>
    </w:p>
    <w:p w:rsidR="00BA314E" w:rsidRPr="005B0574" w:rsidRDefault="00BA314E" w:rsidP="005B0574">
      <w:pPr>
        <w:spacing w:after="0" w:line="280" w:lineRule="atLeast"/>
        <w:jc w:val="both"/>
        <w:rPr>
          <w:rFonts w:asciiTheme="minorHAnsi" w:hAnsiTheme="minorHAnsi"/>
          <w:sz w:val="20"/>
          <w:szCs w:val="20"/>
        </w:rPr>
      </w:pPr>
      <w:r w:rsidRPr="005B0574">
        <w:rPr>
          <w:rFonts w:asciiTheme="minorHAnsi" w:hAnsiTheme="minorHAnsi"/>
          <w:i/>
          <w:sz w:val="20"/>
          <w:szCs w:val="20"/>
        </w:rPr>
        <w:t xml:space="preserve">Implementation </w:t>
      </w:r>
      <w:r w:rsidR="006F0739" w:rsidRPr="005B0574">
        <w:rPr>
          <w:rFonts w:asciiTheme="minorHAnsi" w:hAnsiTheme="minorHAnsi"/>
          <w:i/>
          <w:sz w:val="20"/>
          <w:szCs w:val="20"/>
        </w:rPr>
        <w:t xml:space="preserve">through </w:t>
      </w:r>
      <w:r w:rsidRPr="005B0574">
        <w:rPr>
          <w:rFonts w:asciiTheme="minorHAnsi" w:hAnsiTheme="minorHAnsi"/>
          <w:i/>
          <w:sz w:val="20"/>
          <w:szCs w:val="20"/>
        </w:rPr>
        <w:t>partnerships:</w:t>
      </w:r>
      <w:r w:rsidRPr="005B0574">
        <w:rPr>
          <w:rFonts w:asciiTheme="minorHAnsi" w:hAnsiTheme="minorHAnsi"/>
          <w:sz w:val="20"/>
          <w:szCs w:val="20"/>
        </w:rPr>
        <w:t xml:space="preserve"> Implementation through partnerships</w:t>
      </w:r>
      <w:r w:rsidR="006F0739" w:rsidRPr="005B0574">
        <w:rPr>
          <w:rFonts w:asciiTheme="minorHAnsi" w:hAnsiTheme="minorHAnsi"/>
          <w:sz w:val="20"/>
          <w:szCs w:val="20"/>
        </w:rPr>
        <w:t xml:space="preserve"> </w:t>
      </w:r>
      <w:r w:rsidR="001740D0">
        <w:rPr>
          <w:rFonts w:asciiTheme="minorHAnsi" w:hAnsiTheme="minorHAnsi"/>
          <w:sz w:val="20"/>
          <w:szCs w:val="20"/>
        </w:rPr>
        <w:t xml:space="preserve">with private sector and other specialized agencies </w:t>
      </w:r>
      <w:r w:rsidR="006F0739" w:rsidRPr="005B0574">
        <w:rPr>
          <w:rFonts w:asciiTheme="minorHAnsi" w:hAnsiTheme="minorHAnsi"/>
          <w:sz w:val="20"/>
          <w:szCs w:val="20"/>
        </w:rPr>
        <w:t>have</w:t>
      </w:r>
      <w:r w:rsidRPr="005B0574">
        <w:rPr>
          <w:rFonts w:asciiTheme="minorHAnsi" w:hAnsiTheme="minorHAnsi"/>
          <w:sz w:val="20"/>
          <w:szCs w:val="20"/>
        </w:rPr>
        <w:t xml:space="preserve"> enabled the project to leverage </w:t>
      </w:r>
      <w:r w:rsidR="006F0739" w:rsidRPr="005B0574">
        <w:rPr>
          <w:rFonts w:asciiTheme="minorHAnsi" w:hAnsiTheme="minorHAnsi"/>
          <w:sz w:val="20"/>
          <w:szCs w:val="20"/>
        </w:rPr>
        <w:t xml:space="preserve">on the </w:t>
      </w:r>
      <w:r w:rsidRPr="005B0574">
        <w:rPr>
          <w:rFonts w:asciiTheme="minorHAnsi" w:hAnsiTheme="minorHAnsi"/>
          <w:sz w:val="20"/>
          <w:szCs w:val="20"/>
        </w:rPr>
        <w:t>technical skills available wi</w:t>
      </w:r>
      <w:r w:rsidR="00361E83" w:rsidRPr="005B0574">
        <w:rPr>
          <w:rFonts w:asciiTheme="minorHAnsi" w:hAnsiTheme="minorHAnsi"/>
          <w:sz w:val="20"/>
          <w:szCs w:val="20"/>
        </w:rPr>
        <w:t>thin partner organizations</w:t>
      </w:r>
      <w:r w:rsidRPr="005B0574">
        <w:rPr>
          <w:rFonts w:asciiTheme="minorHAnsi" w:hAnsiTheme="minorHAnsi"/>
          <w:sz w:val="20"/>
          <w:szCs w:val="20"/>
        </w:rPr>
        <w:t xml:space="preserve">. </w:t>
      </w:r>
    </w:p>
    <w:p w:rsidR="003E7873" w:rsidRPr="003E7873" w:rsidRDefault="00045CB8" w:rsidP="003E7873">
      <w:pPr>
        <w:pStyle w:val="Style5"/>
      </w:pPr>
      <w:bookmarkStart w:id="21" w:name="_Toc415330796"/>
      <w:r>
        <w:t>V</w:t>
      </w:r>
      <w:r w:rsidR="00C35166" w:rsidRPr="008D1E65">
        <w:t xml:space="preserve">. </w:t>
      </w:r>
      <w:r w:rsidR="001740D0" w:rsidRPr="008D1E65">
        <w:t>PROJECT MANAGEMENT</w:t>
      </w:r>
      <w:bookmarkEnd w:id="21"/>
    </w:p>
    <w:p w:rsidR="00BA314E" w:rsidRPr="00DC45D6" w:rsidRDefault="008D1E65" w:rsidP="00DC45D6">
      <w:pPr>
        <w:pStyle w:val="ListParagraph"/>
        <w:widowControl w:val="0"/>
        <w:numPr>
          <w:ilvl w:val="0"/>
          <w:numId w:val="28"/>
        </w:numPr>
        <w:autoSpaceDE w:val="0"/>
        <w:autoSpaceDN w:val="0"/>
        <w:adjustRightInd w:val="0"/>
        <w:spacing w:after="0" w:line="280" w:lineRule="atLeast"/>
        <w:ind w:left="270" w:hanging="270"/>
        <w:jc w:val="both"/>
        <w:rPr>
          <w:rFonts w:asciiTheme="minorHAnsi" w:hAnsiTheme="minorHAnsi" w:cs="Gill Sans MT"/>
          <w:b/>
          <w:color w:val="0070C0"/>
          <w:sz w:val="20"/>
          <w:szCs w:val="20"/>
        </w:rPr>
      </w:pPr>
      <w:r w:rsidRPr="00DC45D6">
        <w:rPr>
          <w:rFonts w:asciiTheme="minorHAnsi" w:hAnsiTheme="minorHAnsi" w:cs="Gill Sans MT"/>
          <w:b/>
          <w:color w:val="0070C0"/>
          <w:sz w:val="20"/>
          <w:szCs w:val="20"/>
        </w:rPr>
        <w:t>Project Management</w:t>
      </w:r>
    </w:p>
    <w:p w:rsidR="008D1E65" w:rsidRDefault="008D1E65" w:rsidP="00045CB8">
      <w:pPr>
        <w:widowControl w:val="0"/>
        <w:autoSpaceDE w:val="0"/>
        <w:autoSpaceDN w:val="0"/>
        <w:adjustRightInd w:val="0"/>
        <w:spacing w:after="0" w:line="280" w:lineRule="atLeast"/>
        <w:jc w:val="both"/>
        <w:rPr>
          <w:rFonts w:asciiTheme="minorHAnsi" w:hAnsiTheme="minorHAnsi" w:cs="Gill Sans MT"/>
          <w:sz w:val="20"/>
          <w:szCs w:val="20"/>
        </w:rPr>
      </w:pPr>
      <w:r>
        <w:rPr>
          <w:rFonts w:asciiTheme="minorHAnsi" w:hAnsiTheme="minorHAnsi" w:cs="Gill Sans MT"/>
          <w:sz w:val="20"/>
          <w:szCs w:val="20"/>
        </w:rPr>
        <w:t xml:space="preserve">During the reporting period, NDMA continued to provide project management with support from UNDP quality </w:t>
      </w:r>
      <w:r w:rsidR="00DC45D6">
        <w:rPr>
          <w:rFonts w:asciiTheme="minorHAnsi" w:hAnsiTheme="minorHAnsi" w:cs="Gill Sans MT"/>
          <w:sz w:val="20"/>
          <w:szCs w:val="20"/>
        </w:rPr>
        <w:t>assurance</w:t>
      </w:r>
      <w:r w:rsidR="001751E4">
        <w:rPr>
          <w:rFonts w:asciiTheme="minorHAnsi" w:hAnsiTheme="minorHAnsi" w:cs="Gill Sans MT"/>
          <w:sz w:val="20"/>
          <w:szCs w:val="20"/>
        </w:rPr>
        <w:t xml:space="preserve"> team. During the quarter, 4</w:t>
      </w:r>
      <w:r>
        <w:rPr>
          <w:rFonts w:asciiTheme="minorHAnsi" w:hAnsiTheme="minorHAnsi" w:cs="Gill Sans MT"/>
          <w:sz w:val="20"/>
          <w:szCs w:val="20"/>
        </w:rPr>
        <w:t xml:space="preserve"> PSC meeting was held </w:t>
      </w:r>
      <w:r w:rsidR="00DC45D6">
        <w:rPr>
          <w:rFonts w:asciiTheme="minorHAnsi" w:hAnsiTheme="minorHAnsi" w:cs="Gill Sans MT"/>
          <w:sz w:val="20"/>
          <w:szCs w:val="20"/>
        </w:rPr>
        <w:t>which provided guidance to project implementation a</w:t>
      </w:r>
      <w:r w:rsidR="006A0C39">
        <w:rPr>
          <w:rFonts w:asciiTheme="minorHAnsi" w:hAnsiTheme="minorHAnsi" w:cs="Gill Sans MT"/>
          <w:sz w:val="20"/>
          <w:szCs w:val="20"/>
        </w:rPr>
        <w:t>nd policy issues. In addition, 8</w:t>
      </w:r>
      <w:r w:rsidR="00DC45D6">
        <w:rPr>
          <w:rFonts w:asciiTheme="minorHAnsi" w:hAnsiTheme="minorHAnsi" w:cs="Gill Sans MT"/>
          <w:sz w:val="20"/>
          <w:szCs w:val="20"/>
        </w:rPr>
        <w:t xml:space="preserve"> monitoring </w:t>
      </w:r>
      <w:r w:rsidR="00B3535B">
        <w:rPr>
          <w:rFonts w:asciiTheme="minorHAnsi" w:hAnsiTheme="minorHAnsi" w:cs="Gill Sans MT"/>
          <w:sz w:val="20"/>
          <w:szCs w:val="20"/>
        </w:rPr>
        <w:t xml:space="preserve">visits with the project team and 1 monitoring visit by the PSC. </w:t>
      </w:r>
      <w:r w:rsidR="00DC45D6">
        <w:rPr>
          <w:rFonts w:asciiTheme="minorHAnsi" w:hAnsiTheme="minorHAnsi" w:cs="Gill Sans MT"/>
          <w:sz w:val="20"/>
          <w:szCs w:val="20"/>
        </w:rPr>
        <w:t xml:space="preserve">The field visits ensured that quality of implementation was high and provided corrective action </w:t>
      </w:r>
      <w:proofErr w:type="gramStart"/>
      <w:r w:rsidR="00DC45D6">
        <w:rPr>
          <w:rFonts w:asciiTheme="minorHAnsi" w:hAnsiTheme="minorHAnsi" w:cs="Gill Sans MT"/>
          <w:sz w:val="20"/>
          <w:szCs w:val="20"/>
        </w:rPr>
        <w:t>were</w:t>
      </w:r>
      <w:proofErr w:type="gramEnd"/>
      <w:r w:rsidR="00DC45D6">
        <w:rPr>
          <w:rFonts w:asciiTheme="minorHAnsi" w:hAnsiTheme="minorHAnsi" w:cs="Gill Sans MT"/>
          <w:sz w:val="20"/>
          <w:szCs w:val="20"/>
        </w:rPr>
        <w:t xml:space="preserve"> necessary. This visits also spot checked of financial diligence at field level to ensure efficient use of resources. </w:t>
      </w:r>
    </w:p>
    <w:p w:rsidR="00045CB8" w:rsidRPr="008D1E65" w:rsidRDefault="00045CB8" w:rsidP="00045CB8">
      <w:pPr>
        <w:widowControl w:val="0"/>
        <w:autoSpaceDE w:val="0"/>
        <w:autoSpaceDN w:val="0"/>
        <w:adjustRightInd w:val="0"/>
        <w:spacing w:after="0" w:line="280" w:lineRule="atLeast"/>
        <w:jc w:val="both"/>
        <w:rPr>
          <w:rFonts w:asciiTheme="minorHAnsi" w:hAnsiTheme="minorHAnsi" w:cs="Gill Sans MT"/>
          <w:sz w:val="20"/>
          <w:szCs w:val="20"/>
        </w:rPr>
      </w:pPr>
    </w:p>
    <w:p w:rsidR="0031565A" w:rsidRDefault="00045CB8" w:rsidP="00045CB8">
      <w:pPr>
        <w:pStyle w:val="Style6"/>
        <w:spacing w:before="0"/>
      </w:pPr>
      <w:bookmarkStart w:id="22" w:name="_Toc415330797"/>
      <w:r>
        <w:t>VI CONLUSION</w:t>
      </w:r>
      <w:bookmarkEnd w:id="22"/>
    </w:p>
    <w:p w:rsidR="00B31515" w:rsidRPr="00045CB8" w:rsidRDefault="00C93E32" w:rsidP="005B0574">
      <w:pPr>
        <w:widowControl w:val="0"/>
        <w:autoSpaceDE w:val="0"/>
        <w:autoSpaceDN w:val="0"/>
        <w:adjustRightInd w:val="0"/>
        <w:spacing w:after="0" w:line="280" w:lineRule="atLeast"/>
        <w:jc w:val="both"/>
        <w:rPr>
          <w:rFonts w:asciiTheme="minorHAnsi" w:hAnsiTheme="minorHAnsi" w:cs="Gill Sans MT"/>
          <w:sz w:val="20"/>
          <w:szCs w:val="20"/>
        </w:rPr>
      </w:pPr>
      <w:r>
        <w:rPr>
          <w:rFonts w:asciiTheme="minorHAnsi" w:hAnsiTheme="minorHAnsi" w:cs="Gill Sans MT"/>
          <w:sz w:val="20"/>
          <w:szCs w:val="20"/>
        </w:rPr>
        <w:t>Local communities already have results to show for the activities being carried out</w:t>
      </w:r>
      <w:r w:rsidR="00357D9A">
        <w:rPr>
          <w:rFonts w:asciiTheme="minorHAnsi" w:hAnsiTheme="minorHAnsi" w:cs="Gill Sans MT"/>
          <w:sz w:val="20"/>
          <w:szCs w:val="20"/>
        </w:rPr>
        <w:t xml:space="preserve"> during this year</w:t>
      </w:r>
      <w:r w:rsidR="00E8337B">
        <w:rPr>
          <w:rFonts w:asciiTheme="minorHAnsi" w:hAnsiTheme="minorHAnsi" w:cs="Gill Sans MT"/>
          <w:sz w:val="20"/>
          <w:szCs w:val="20"/>
        </w:rPr>
        <w:t xml:space="preserve">. </w:t>
      </w:r>
      <w:r w:rsidR="00357D9A">
        <w:rPr>
          <w:rFonts w:asciiTheme="minorHAnsi" w:hAnsiTheme="minorHAnsi" w:cs="Gill Sans MT"/>
          <w:sz w:val="20"/>
          <w:szCs w:val="20"/>
        </w:rPr>
        <w:t>In future years, impact of the activities will be evident among the local communities as their resilience towards disasters is bu</w:t>
      </w:r>
      <w:bookmarkStart w:id="23" w:name="_GoBack"/>
      <w:bookmarkEnd w:id="23"/>
      <w:r w:rsidR="00357D9A">
        <w:rPr>
          <w:rFonts w:asciiTheme="minorHAnsi" w:hAnsiTheme="minorHAnsi" w:cs="Gill Sans MT"/>
          <w:sz w:val="20"/>
          <w:szCs w:val="20"/>
        </w:rPr>
        <w:t>ilt.</w:t>
      </w:r>
    </w:p>
    <w:sectPr w:rsidR="00B31515" w:rsidRPr="00045CB8" w:rsidSect="0031565A">
      <w:foot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CB8" w:rsidRDefault="006B1CB8" w:rsidP="0031565A">
      <w:pPr>
        <w:spacing w:after="0" w:line="240" w:lineRule="auto"/>
      </w:pPr>
      <w:r>
        <w:separator/>
      </w:r>
    </w:p>
  </w:endnote>
  <w:endnote w:type="continuationSeparator" w:id="0">
    <w:p w:rsidR="006B1CB8" w:rsidRDefault="006B1CB8" w:rsidP="00315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110703"/>
      <w:docPartObj>
        <w:docPartGallery w:val="Page Numbers (Bottom of Page)"/>
        <w:docPartUnique/>
      </w:docPartObj>
    </w:sdtPr>
    <w:sdtEndPr>
      <w:rPr>
        <w:noProof/>
      </w:rPr>
    </w:sdtEndPr>
    <w:sdtContent>
      <w:p w:rsidR="00F06DCB" w:rsidRDefault="00F06DCB">
        <w:pPr>
          <w:pStyle w:val="Footer"/>
          <w:jc w:val="right"/>
        </w:pPr>
        <w:r>
          <w:fldChar w:fldCharType="begin"/>
        </w:r>
        <w:r>
          <w:instrText xml:space="preserve"> PAGE   \* MERGEFORMAT </w:instrText>
        </w:r>
        <w:r>
          <w:fldChar w:fldCharType="separate"/>
        </w:r>
        <w:r w:rsidR="00357D9A">
          <w:rPr>
            <w:noProof/>
          </w:rPr>
          <w:t>9</w:t>
        </w:r>
        <w:r>
          <w:rPr>
            <w:noProof/>
          </w:rPr>
          <w:fldChar w:fldCharType="end"/>
        </w:r>
      </w:p>
    </w:sdtContent>
  </w:sdt>
  <w:p w:rsidR="00F06DCB" w:rsidRDefault="00F06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CB8" w:rsidRDefault="006B1CB8" w:rsidP="0031565A">
      <w:pPr>
        <w:spacing w:after="0" w:line="240" w:lineRule="auto"/>
      </w:pPr>
      <w:r>
        <w:separator/>
      </w:r>
    </w:p>
  </w:footnote>
  <w:footnote w:type="continuationSeparator" w:id="0">
    <w:p w:rsidR="006B1CB8" w:rsidRDefault="006B1CB8" w:rsidP="0031565A">
      <w:pPr>
        <w:spacing w:after="0" w:line="240" w:lineRule="auto"/>
      </w:pPr>
      <w:r>
        <w:continuationSeparator/>
      </w:r>
    </w:p>
  </w:footnote>
  <w:footnote w:id="1">
    <w:p w:rsidR="003F77BC" w:rsidRDefault="00EB0E33" w:rsidP="00EB0E33">
      <w:pPr>
        <w:pStyle w:val="Pa5"/>
        <w:spacing w:line="280" w:lineRule="atLeast"/>
        <w:jc w:val="both"/>
        <w:rPr>
          <w:rFonts w:asciiTheme="minorHAnsi" w:hAnsiTheme="minorHAnsi" w:cstheme="minorHAnsi"/>
          <w:sz w:val="20"/>
          <w:szCs w:val="20"/>
        </w:rPr>
      </w:pPr>
      <w:r>
        <w:rPr>
          <w:rStyle w:val="FootnoteReference"/>
        </w:rPr>
        <w:footnoteRef/>
      </w:r>
      <w:r w:rsidR="003F77BC">
        <w:rPr>
          <w:rFonts w:asciiTheme="minorHAnsi" w:hAnsiTheme="minorHAnsi" w:cstheme="minorHAnsi"/>
          <w:sz w:val="20"/>
          <w:szCs w:val="20"/>
        </w:rPr>
        <w:t xml:space="preserve">Draft maps are </w:t>
      </w:r>
      <w:r w:rsidR="007F7604">
        <w:rPr>
          <w:rFonts w:asciiTheme="minorHAnsi" w:hAnsiTheme="minorHAnsi" w:cstheme="minorHAnsi"/>
          <w:sz w:val="20"/>
          <w:szCs w:val="20"/>
        </w:rPr>
        <w:t>available</w:t>
      </w:r>
      <w:r w:rsidR="003F77BC">
        <w:rPr>
          <w:rFonts w:asciiTheme="minorHAnsi" w:hAnsiTheme="minorHAnsi" w:cstheme="minorHAnsi"/>
          <w:sz w:val="20"/>
          <w:szCs w:val="20"/>
        </w:rPr>
        <w:t xml:space="preserve"> on:</w:t>
      </w:r>
    </w:p>
    <w:p w:rsidR="007F7604" w:rsidRDefault="007F7604" w:rsidP="007F7604">
      <w:pPr>
        <w:spacing w:after="0" w:line="240" w:lineRule="auto"/>
      </w:pPr>
      <w:hyperlink r:id="rId1" w:history="1">
        <w:r w:rsidRPr="00BA122E">
          <w:rPr>
            <w:rStyle w:val="Hyperlink"/>
          </w:rPr>
          <w:t>https://www.dropbox.com/s/l18r2jsch4nvigt/GARISSA%20ATLAS%20%281%29.pdf?dl=0</w:t>
        </w:r>
      </w:hyperlink>
    </w:p>
    <w:p w:rsidR="007F7604" w:rsidRDefault="007F7604" w:rsidP="007F7604">
      <w:pPr>
        <w:spacing w:after="0" w:line="240" w:lineRule="auto"/>
      </w:pPr>
      <w:hyperlink r:id="rId2" w:history="1">
        <w:r w:rsidRPr="00BA122E">
          <w:rPr>
            <w:rStyle w:val="Hyperlink"/>
          </w:rPr>
          <w:t>https://www.dropbox.com/s/tniycxdgjtlq8bz/TANA%20RIVER%20%20ATLAS.pdf?dl=0</w:t>
        </w:r>
      </w:hyperlink>
    </w:p>
    <w:p w:rsidR="007F7604" w:rsidRDefault="007F7604" w:rsidP="007F7604">
      <w:pPr>
        <w:spacing w:after="0" w:line="240" w:lineRule="auto"/>
      </w:pPr>
      <w:hyperlink r:id="rId3" w:history="1">
        <w:r w:rsidRPr="00BA122E">
          <w:rPr>
            <w:rStyle w:val="Hyperlink"/>
          </w:rPr>
          <w:t>https://www.dropbox.com/s/f8uil2qucvmw0mp/TURKANA%20ATLAS%20FIRST%20DRAFT%20%284%29.pdf?dl=0</w:t>
        </w:r>
      </w:hyperlink>
    </w:p>
    <w:p w:rsidR="00EB0E33" w:rsidRDefault="00EB0E33">
      <w:pPr>
        <w:pStyle w:val="FootnoteText"/>
      </w:pPr>
    </w:p>
  </w:footnote>
  <w:footnote w:id="2">
    <w:p w:rsidR="00091888" w:rsidRDefault="00091888">
      <w:pPr>
        <w:pStyle w:val="FootnoteText"/>
      </w:pPr>
      <w:r>
        <w:rPr>
          <w:rStyle w:val="FootnoteReference"/>
        </w:rPr>
        <w:footnoteRef/>
      </w:r>
      <w:r>
        <w:t xml:space="preserve"> Finalized reports are on:</w:t>
      </w:r>
      <w:r w:rsidRPr="00091888">
        <w:t xml:space="preserve"> </w:t>
      </w:r>
      <w:hyperlink r:id="rId4" w:history="1">
        <w:r w:rsidRPr="00BA122E">
          <w:rPr>
            <w:rStyle w:val="Hyperlink"/>
          </w:rPr>
          <w:t>https://www.dropbox.com/s/x8r3cj50phk23by/2nd%20EDE%20ME%20TWG%20Worskhop%20Report%20-%20Final%202nd%20Dec%202015%20%282%29.pdf?dl=0</w:t>
        </w:r>
      </w:hyperlink>
    </w:p>
    <w:p w:rsidR="00091888" w:rsidRDefault="00091888">
      <w:pPr>
        <w:pStyle w:val="FootnoteText"/>
      </w:pPr>
      <w:hyperlink r:id="rId5" w:history="1">
        <w:r w:rsidRPr="00BA122E">
          <w:rPr>
            <w:rStyle w:val="Hyperlink"/>
          </w:rPr>
          <w:t>https://www.dropbox.com/s/ptuo63bqlcz3euq/EDE%20ME%20Consultative%20%20Worskhop%20Report%20-%20Final.pdf?dl=0</w:t>
        </w:r>
      </w:hyperlink>
    </w:p>
    <w:p w:rsidR="00091888" w:rsidRDefault="00091888">
      <w:pPr>
        <w:pStyle w:val="FootnoteText"/>
      </w:pPr>
    </w:p>
  </w:footnote>
  <w:footnote w:id="3">
    <w:p w:rsidR="003A7858" w:rsidRDefault="003A7858" w:rsidP="003A7858">
      <w:pPr>
        <w:pStyle w:val="FootnoteText"/>
      </w:pPr>
      <w:r>
        <w:rPr>
          <w:rStyle w:val="FootnoteReference"/>
        </w:rPr>
        <w:footnoteRef/>
      </w:r>
      <w:r>
        <w:t xml:space="preserve"> Symposium Report is available on:</w:t>
      </w:r>
    </w:p>
    <w:p w:rsidR="003A7858" w:rsidRDefault="003A7858" w:rsidP="003A7858">
      <w:pPr>
        <w:pStyle w:val="FootnoteText"/>
      </w:pPr>
      <w:hyperlink r:id="rId6" w:history="1">
        <w:r w:rsidRPr="00BA122E">
          <w:rPr>
            <w:rStyle w:val="Hyperlink"/>
          </w:rPr>
          <w:t>https://www.dropbox.com/s/dhw70d2yigkv0xs/Third%20National%20Symposium%20Report%20Jan%205%202016%20%282%29.pdf?dl=0</w:t>
        </w:r>
      </w:hyperlink>
    </w:p>
    <w:p w:rsidR="003A7858" w:rsidRDefault="003A7858" w:rsidP="003A7858">
      <w:pPr>
        <w:pStyle w:val="FootnoteText"/>
      </w:pPr>
    </w:p>
  </w:footnote>
  <w:footnote w:id="4">
    <w:p w:rsidR="00F06DCB" w:rsidRDefault="00F06DCB">
      <w:pPr>
        <w:pStyle w:val="FootnoteText"/>
      </w:pPr>
      <w:r>
        <w:rPr>
          <w:rStyle w:val="FootnoteReference"/>
        </w:rPr>
        <w:footnoteRef/>
      </w:r>
      <w:r>
        <w:t xml:space="preserve"> 1Kg of honey sell for Ksh.600 at the local market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25pt;height:11.25pt" o:bullet="t">
        <v:imagedata r:id="rId1" o:title="mso8347"/>
      </v:shape>
    </w:pict>
  </w:numPicBullet>
  <w:abstractNum w:abstractNumId="0">
    <w:nsid w:val="00253FF9"/>
    <w:multiLevelType w:val="hybridMultilevel"/>
    <w:tmpl w:val="E45E6A4C"/>
    <w:lvl w:ilvl="0" w:tplc="E9CA916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239A7"/>
    <w:multiLevelType w:val="hybridMultilevel"/>
    <w:tmpl w:val="0CC080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2D1776"/>
    <w:multiLevelType w:val="hybridMultilevel"/>
    <w:tmpl w:val="840886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82907"/>
    <w:multiLevelType w:val="hybridMultilevel"/>
    <w:tmpl w:val="783E4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9257E"/>
    <w:multiLevelType w:val="hybridMultilevel"/>
    <w:tmpl w:val="FB0241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FA1E61"/>
    <w:multiLevelType w:val="multilevel"/>
    <w:tmpl w:val="9710D59E"/>
    <w:lvl w:ilvl="0">
      <w:start w:val="1"/>
      <w:numFmt w:val="decimal"/>
      <w:lvlText w:val="%1."/>
      <w:lvlJc w:val="left"/>
      <w:pPr>
        <w:ind w:left="720" w:hanging="360"/>
      </w:pPr>
      <w:rPr>
        <w:rFonts w:eastAsia="MS Mincho" w:cs="Gill Sans MT"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BD32204"/>
    <w:multiLevelType w:val="hybridMultilevel"/>
    <w:tmpl w:val="41B07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1A56874"/>
    <w:multiLevelType w:val="hybridMultilevel"/>
    <w:tmpl w:val="598CC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6CC1FF3"/>
    <w:multiLevelType w:val="hybridMultilevel"/>
    <w:tmpl w:val="BBF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47598E"/>
    <w:multiLevelType w:val="hybridMultilevel"/>
    <w:tmpl w:val="804EAB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F1728B7"/>
    <w:multiLevelType w:val="hybridMultilevel"/>
    <w:tmpl w:val="4B1C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232027"/>
    <w:multiLevelType w:val="multilevel"/>
    <w:tmpl w:val="5934B02A"/>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32E6F70"/>
    <w:multiLevelType w:val="hybridMultilevel"/>
    <w:tmpl w:val="BD6C5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4041E5"/>
    <w:multiLevelType w:val="hybridMultilevel"/>
    <w:tmpl w:val="7966A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C37274"/>
    <w:multiLevelType w:val="hybridMultilevel"/>
    <w:tmpl w:val="CDC2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50115D"/>
    <w:multiLevelType w:val="hybridMultilevel"/>
    <w:tmpl w:val="2F76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EE3CEB"/>
    <w:multiLevelType w:val="hybridMultilevel"/>
    <w:tmpl w:val="8CD4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4D6367"/>
    <w:multiLevelType w:val="hybridMultilevel"/>
    <w:tmpl w:val="4C0E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987FD5"/>
    <w:multiLevelType w:val="hybridMultilevel"/>
    <w:tmpl w:val="CAC2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593C91"/>
    <w:multiLevelType w:val="hybridMultilevel"/>
    <w:tmpl w:val="805006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6D6400"/>
    <w:multiLevelType w:val="hybridMultilevel"/>
    <w:tmpl w:val="2F764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5E6572"/>
    <w:multiLevelType w:val="hybridMultilevel"/>
    <w:tmpl w:val="1E54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505A70"/>
    <w:multiLevelType w:val="hybridMultilevel"/>
    <w:tmpl w:val="AAA0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BD2B7B"/>
    <w:multiLevelType w:val="hybridMultilevel"/>
    <w:tmpl w:val="EA04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F929DC"/>
    <w:multiLevelType w:val="hybridMultilevel"/>
    <w:tmpl w:val="3554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2839CA"/>
    <w:multiLevelType w:val="hybridMultilevel"/>
    <w:tmpl w:val="5944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F80A30"/>
    <w:multiLevelType w:val="hybridMultilevel"/>
    <w:tmpl w:val="12FA70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D002537"/>
    <w:multiLevelType w:val="hybridMultilevel"/>
    <w:tmpl w:val="EE804F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3B5B20"/>
    <w:multiLevelType w:val="multilevel"/>
    <w:tmpl w:val="5186DE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E1C2565"/>
    <w:multiLevelType w:val="multilevel"/>
    <w:tmpl w:val="9D0C61B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0902E91"/>
    <w:multiLevelType w:val="hybridMultilevel"/>
    <w:tmpl w:val="272632F4"/>
    <w:lvl w:ilvl="0" w:tplc="DEF63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7612A0"/>
    <w:multiLevelType w:val="hybridMultilevel"/>
    <w:tmpl w:val="8FD2DE7E"/>
    <w:lvl w:ilvl="0" w:tplc="4238D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9C1B81"/>
    <w:multiLevelType w:val="hybridMultilevel"/>
    <w:tmpl w:val="FCBA0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B40D9C"/>
    <w:multiLevelType w:val="hybridMultilevel"/>
    <w:tmpl w:val="973AE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D164557"/>
    <w:multiLevelType w:val="multilevel"/>
    <w:tmpl w:val="DCD0A6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E0F06A4"/>
    <w:multiLevelType w:val="hybridMultilevel"/>
    <w:tmpl w:val="BD5AD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17263D8"/>
    <w:multiLevelType w:val="hybridMultilevel"/>
    <w:tmpl w:val="2ED8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E3435E"/>
    <w:multiLevelType w:val="hybridMultilevel"/>
    <w:tmpl w:val="7726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7B1DD0"/>
    <w:multiLevelType w:val="hybridMultilevel"/>
    <w:tmpl w:val="EB3E50B2"/>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ABF3F93"/>
    <w:multiLevelType w:val="hybridMultilevel"/>
    <w:tmpl w:val="8624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814534"/>
    <w:multiLevelType w:val="hybridMultilevel"/>
    <w:tmpl w:val="2C1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035A87"/>
    <w:multiLevelType w:val="hybridMultilevel"/>
    <w:tmpl w:val="4F8E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1"/>
  </w:num>
  <w:num w:numId="3">
    <w:abstractNumId w:val="5"/>
  </w:num>
  <w:num w:numId="4">
    <w:abstractNumId w:val="27"/>
  </w:num>
  <w:num w:numId="5">
    <w:abstractNumId w:val="29"/>
  </w:num>
  <w:num w:numId="6">
    <w:abstractNumId w:val="38"/>
  </w:num>
  <w:num w:numId="7">
    <w:abstractNumId w:val="22"/>
  </w:num>
  <w:num w:numId="8">
    <w:abstractNumId w:val="13"/>
  </w:num>
  <w:num w:numId="9">
    <w:abstractNumId w:val="11"/>
  </w:num>
  <w:num w:numId="10">
    <w:abstractNumId w:val="34"/>
  </w:num>
  <w:num w:numId="11">
    <w:abstractNumId w:val="17"/>
  </w:num>
  <w:num w:numId="12">
    <w:abstractNumId w:val="19"/>
  </w:num>
  <w:num w:numId="13">
    <w:abstractNumId w:val="28"/>
  </w:num>
  <w:num w:numId="14">
    <w:abstractNumId w:val="1"/>
  </w:num>
  <w:num w:numId="15">
    <w:abstractNumId w:val="26"/>
  </w:num>
  <w:num w:numId="16">
    <w:abstractNumId w:val="37"/>
  </w:num>
  <w:num w:numId="17">
    <w:abstractNumId w:val="10"/>
  </w:num>
  <w:num w:numId="18">
    <w:abstractNumId w:val="4"/>
  </w:num>
  <w:num w:numId="19">
    <w:abstractNumId w:val="23"/>
  </w:num>
  <w:num w:numId="20">
    <w:abstractNumId w:val="8"/>
  </w:num>
  <w:num w:numId="21">
    <w:abstractNumId w:val="21"/>
  </w:num>
  <w:num w:numId="22">
    <w:abstractNumId w:val="32"/>
  </w:num>
  <w:num w:numId="23">
    <w:abstractNumId w:val="25"/>
  </w:num>
  <w:num w:numId="24">
    <w:abstractNumId w:val="2"/>
  </w:num>
  <w:num w:numId="25">
    <w:abstractNumId w:val="36"/>
  </w:num>
  <w:num w:numId="26">
    <w:abstractNumId w:val="15"/>
  </w:num>
  <w:num w:numId="27">
    <w:abstractNumId w:val="24"/>
  </w:num>
  <w:num w:numId="28">
    <w:abstractNumId w:val="30"/>
  </w:num>
  <w:num w:numId="29">
    <w:abstractNumId w:val="31"/>
  </w:num>
  <w:num w:numId="30">
    <w:abstractNumId w:val="6"/>
  </w:num>
  <w:num w:numId="31">
    <w:abstractNumId w:val="18"/>
  </w:num>
  <w:num w:numId="32">
    <w:abstractNumId w:val="16"/>
  </w:num>
  <w:num w:numId="33">
    <w:abstractNumId w:val="33"/>
  </w:num>
  <w:num w:numId="34">
    <w:abstractNumId w:val="12"/>
  </w:num>
  <w:num w:numId="35">
    <w:abstractNumId w:val="20"/>
  </w:num>
  <w:num w:numId="36">
    <w:abstractNumId w:val="14"/>
  </w:num>
  <w:num w:numId="37">
    <w:abstractNumId w:val="0"/>
  </w:num>
  <w:num w:numId="38">
    <w:abstractNumId w:val="7"/>
  </w:num>
  <w:num w:numId="39">
    <w:abstractNumId w:val="40"/>
  </w:num>
  <w:num w:numId="40">
    <w:abstractNumId w:val="35"/>
  </w:num>
  <w:num w:numId="41">
    <w:abstractNumId w:val="39"/>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515"/>
    <w:rsid w:val="00005599"/>
    <w:rsid w:val="00011245"/>
    <w:rsid w:val="00014969"/>
    <w:rsid w:val="00014FD5"/>
    <w:rsid w:val="0001744C"/>
    <w:rsid w:val="00022AA9"/>
    <w:rsid w:val="0002539B"/>
    <w:rsid w:val="0003213C"/>
    <w:rsid w:val="0003688D"/>
    <w:rsid w:val="00043805"/>
    <w:rsid w:val="00044D6B"/>
    <w:rsid w:val="00045CB8"/>
    <w:rsid w:val="00064911"/>
    <w:rsid w:val="00064C82"/>
    <w:rsid w:val="00066C0D"/>
    <w:rsid w:val="00067DB0"/>
    <w:rsid w:val="00070C8D"/>
    <w:rsid w:val="00073751"/>
    <w:rsid w:val="00075FFF"/>
    <w:rsid w:val="00080645"/>
    <w:rsid w:val="00081FAC"/>
    <w:rsid w:val="0008540F"/>
    <w:rsid w:val="0009035C"/>
    <w:rsid w:val="00091888"/>
    <w:rsid w:val="00094F5E"/>
    <w:rsid w:val="000964D4"/>
    <w:rsid w:val="000976C7"/>
    <w:rsid w:val="000A2813"/>
    <w:rsid w:val="000A355D"/>
    <w:rsid w:val="000A3FE5"/>
    <w:rsid w:val="000C539D"/>
    <w:rsid w:val="000D42A1"/>
    <w:rsid w:val="000D7405"/>
    <w:rsid w:val="000E297E"/>
    <w:rsid w:val="000E681E"/>
    <w:rsid w:val="001005AF"/>
    <w:rsid w:val="00112BA0"/>
    <w:rsid w:val="00114F39"/>
    <w:rsid w:val="00120CEC"/>
    <w:rsid w:val="00121BA7"/>
    <w:rsid w:val="001268D4"/>
    <w:rsid w:val="00127434"/>
    <w:rsid w:val="00141F9D"/>
    <w:rsid w:val="001476B5"/>
    <w:rsid w:val="0016264B"/>
    <w:rsid w:val="0016608C"/>
    <w:rsid w:val="00166B89"/>
    <w:rsid w:val="001740D0"/>
    <w:rsid w:val="001751E4"/>
    <w:rsid w:val="001753EE"/>
    <w:rsid w:val="00184691"/>
    <w:rsid w:val="00185BEE"/>
    <w:rsid w:val="00187816"/>
    <w:rsid w:val="001A2AF6"/>
    <w:rsid w:val="001A7690"/>
    <w:rsid w:val="001B1E29"/>
    <w:rsid w:val="001B7360"/>
    <w:rsid w:val="001C5936"/>
    <w:rsid w:val="001D0AA4"/>
    <w:rsid w:val="001D108A"/>
    <w:rsid w:val="001D2A00"/>
    <w:rsid w:val="001D3CB1"/>
    <w:rsid w:val="001D6CF5"/>
    <w:rsid w:val="001E1DF9"/>
    <w:rsid w:val="001E6E47"/>
    <w:rsid w:val="001F3F95"/>
    <w:rsid w:val="001F7C2B"/>
    <w:rsid w:val="0021568B"/>
    <w:rsid w:val="0022108D"/>
    <w:rsid w:val="0022320F"/>
    <w:rsid w:val="00223687"/>
    <w:rsid w:val="0022419F"/>
    <w:rsid w:val="00227802"/>
    <w:rsid w:val="00227950"/>
    <w:rsid w:val="00234D57"/>
    <w:rsid w:val="002472A0"/>
    <w:rsid w:val="002477FE"/>
    <w:rsid w:val="0025138A"/>
    <w:rsid w:val="00257A5B"/>
    <w:rsid w:val="00257B81"/>
    <w:rsid w:val="002610AE"/>
    <w:rsid w:val="002645CF"/>
    <w:rsid w:val="0027110C"/>
    <w:rsid w:val="00273D4C"/>
    <w:rsid w:val="00292A6B"/>
    <w:rsid w:val="002A48C4"/>
    <w:rsid w:val="002A5BDD"/>
    <w:rsid w:val="002B0360"/>
    <w:rsid w:val="002B3C39"/>
    <w:rsid w:val="002D1EA9"/>
    <w:rsid w:val="002D2BF8"/>
    <w:rsid w:val="002D2E9B"/>
    <w:rsid w:val="002D4FF5"/>
    <w:rsid w:val="002D6B66"/>
    <w:rsid w:val="002D6CE7"/>
    <w:rsid w:val="002E03D8"/>
    <w:rsid w:val="002E061D"/>
    <w:rsid w:val="002E1C3F"/>
    <w:rsid w:val="002E3552"/>
    <w:rsid w:val="002E6B7F"/>
    <w:rsid w:val="002E7A16"/>
    <w:rsid w:val="002F4FD8"/>
    <w:rsid w:val="0030179C"/>
    <w:rsid w:val="003033F6"/>
    <w:rsid w:val="00307865"/>
    <w:rsid w:val="00313200"/>
    <w:rsid w:val="0031565A"/>
    <w:rsid w:val="0032696B"/>
    <w:rsid w:val="0032789A"/>
    <w:rsid w:val="00330E80"/>
    <w:rsid w:val="003329D4"/>
    <w:rsid w:val="00332A67"/>
    <w:rsid w:val="00342097"/>
    <w:rsid w:val="00344ABB"/>
    <w:rsid w:val="00357D9A"/>
    <w:rsid w:val="0036062B"/>
    <w:rsid w:val="00361E83"/>
    <w:rsid w:val="00362652"/>
    <w:rsid w:val="00362AAB"/>
    <w:rsid w:val="003636B5"/>
    <w:rsid w:val="00367041"/>
    <w:rsid w:val="00384CF8"/>
    <w:rsid w:val="003A0055"/>
    <w:rsid w:val="003A16A0"/>
    <w:rsid w:val="003A2C89"/>
    <w:rsid w:val="003A5FF4"/>
    <w:rsid w:val="003A7858"/>
    <w:rsid w:val="003B0341"/>
    <w:rsid w:val="003C268D"/>
    <w:rsid w:val="003C79DA"/>
    <w:rsid w:val="003D1F73"/>
    <w:rsid w:val="003E2C49"/>
    <w:rsid w:val="003E7873"/>
    <w:rsid w:val="003F0A8A"/>
    <w:rsid w:val="003F3BCD"/>
    <w:rsid w:val="003F564D"/>
    <w:rsid w:val="003F64FC"/>
    <w:rsid w:val="003F7070"/>
    <w:rsid w:val="003F77BC"/>
    <w:rsid w:val="003F77FD"/>
    <w:rsid w:val="004106F0"/>
    <w:rsid w:val="00421513"/>
    <w:rsid w:val="004267A3"/>
    <w:rsid w:val="00430CD7"/>
    <w:rsid w:val="0043646E"/>
    <w:rsid w:val="00443C62"/>
    <w:rsid w:val="00457554"/>
    <w:rsid w:val="00457E22"/>
    <w:rsid w:val="00461D18"/>
    <w:rsid w:val="004652FE"/>
    <w:rsid w:val="00476B53"/>
    <w:rsid w:val="0048679B"/>
    <w:rsid w:val="004A0E9B"/>
    <w:rsid w:val="004A2731"/>
    <w:rsid w:val="004A37AE"/>
    <w:rsid w:val="004A3E54"/>
    <w:rsid w:val="004C059A"/>
    <w:rsid w:val="004D26A0"/>
    <w:rsid w:val="004E4E10"/>
    <w:rsid w:val="004E75A5"/>
    <w:rsid w:val="004F12A1"/>
    <w:rsid w:val="004F1700"/>
    <w:rsid w:val="004F28BA"/>
    <w:rsid w:val="004F461F"/>
    <w:rsid w:val="004F5748"/>
    <w:rsid w:val="00503313"/>
    <w:rsid w:val="00503A2D"/>
    <w:rsid w:val="00513DE9"/>
    <w:rsid w:val="00517CA6"/>
    <w:rsid w:val="0052107B"/>
    <w:rsid w:val="005252B5"/>
    <w:rsid w:val="00526EE5"/>
    <w:rsid w:val="0054169E"/>
    <w:rsid w:val="00546B48"/>
    <w:rsid w:val="00546D80"/>
    <w:rsid w:val="00547602"/>
    <w:rsid w:val="00552652"/>
    <w:rsid w:val="005534B0"/>
    <w:rsid w:val="0056058D"/>
    <w:rsid w:val="0056376C"/>
    <w:rsid w:val="00563A6A"/>
    <w:rsid w:val="00564086"/>
    <w:rsid w:val="00567929"/>
    <w:rsid w:val="00574438"/>
    <w:rsid w:val="00587B59"/>
    <w:rsid w:val="00591B18"/>
    <w:rsid w:val="00591FBD"/>
    <w:rsid w:val="005B0574"/>
    <w:rsid w:val="005D0ECB"/>
    <w:rsid w:val="005D1C56"/>
    <w:rsid w:val="005D2D95"/>
    <w:rsid w:val="005D7CE4"/>
    <w:rsid w:val="005E0D80"/>
    <w:rsid w:val="005E2DCC"/>
    <w:rsid w:val="005E678B"/>
    <w:rsid w:val="005F4ED2"/>
    <w:rsid w:val="00600E76"/>
    <w:rsid w:val="00602241"/>
    <w:rsid w:val="0060268E"/>
    <w:rsid w:val="006032EE"/>
    <w:rsid w:val="00605B43"/>
    <w:rsid w:val="00615BD3"/>
    <w:rsid w:val="00620788"/>
    <w:rsid w:val="00623DF6"/>
    <w:rsid w:val="00624C05"/>
    <w:rsid w:val="00625692"/>
    <w:rsid w:val="00626EB3"/>
    <w:rsid w:val="0063064A"/>
    <w:rsid w:val="00633CF9"/>
    <w:rsid w:val="006401B4"/>
    <w:rsid w:val="00645F89"/>
    <w:rsid w:val="00652FC8"/>
    <w:rsid w:val="0066769C"/>
    <w:rsid w:val="00673E28"/>
    <w:rsid w:val="006853AD"/>
    <w:rsid w:val="00685427"/>
    <w:rsid w:val="006A0C39"/>
    <w:rsid w:val="006A3D58"/>
    <w:rsid w:val="006A436D"/>
    <w:rsid w:val="006A711F"/>
    <w:rsid w:val="006B1CB8"/>
    <w:rsid w:val="006B66DF"/>
    <w:rsid w:val="006B7D5E"/>
    <w:rsid w:val="006C1587"/>
    <w:rsid w:val="006C15CB"/>
    <w:rsid w:val="006C15EE"/>
    <w:rsid w:val="006C20B2"/>
    <w:rsid w:val="006C3D0E"/>
    <w:rsid w:val="006D077E"/>
    <w:rsid w:val="006D5CF4"/>
    <w:rsid w:val="006E3F66"/>
    <w:rsid w:val="006F00F6"/>
    <w:rsid w:val="006F0739"/>
    <w:rsid w:val="006F42D8"/>
    <w:rsid w:val="0070545E"/>
    <w:rsid w:val="0070575C"/>
    <w:rsid w:val="00710BA9"/>
    <w:rsid w:val="00725A76"/>
    <w:rsid w:val="0073142B"/>
    <w:rsid w:val="0073336E"/>
    <w:rsid w:val="00733A6C"/>
    <w:rsid w:val="00734732"/>
    <w:rsid w:val="007356A5"/>
    <w:rsid w:val="00740737"/>
    <w:rsid w:val="00741BD4"/>
    <w:rsid w:val="00742442"/>
    <w:rsid w:val="0075390B"/>
    <w:rsid w:val="00755D68"/>
    <w:rsid w:val="00760790"/>
    <w:rsid w:val="00770B65"/>
    <w:rsid w:val="00772054"/>
    <w:rsid w:val="007740C9"/>
    <w:rsid w:val="007772CE"/>
    <w:rsid w:val="007812A5"/>
    <w:rsid w:val="00781B0C"/>
    <w:rsid w:val="007944CA"/>
    <w:rsid w:val="007954B3"/>
    <w:rsid w:val="0079564B"/>
    <w:rsid w:val="00795CAE"/>
    <w:rsid w:val="007964B3"/>
    <w:rsid w:val="007967E6"/>
    <w:rsid w:val="00796C79"/>
    <w:rsid w:val="00797D05"/>
    <w:rsid w:val="007A2886"/>
    <w:rsid w:val="007A301D"/>
    <w:rsid w:val="007A3A39"/>
    <w:rsid w:val="007B2271"/>
    <w:rsid w:val="007B268B"/>
    <w:rsid w:val="007B321A"/>
    <w:rsid w:val="007B743B"/>
    <w:rsid w:val="007C5556"/>
    <w:rsid w:val="007D1A88"/>
    <w:rsid w:val="007D5F32"/>
    <w:rsid w:val="007D750D"/>
    <w:rsid w:val="007D7B54"/>
    <w:rsid w:val="007E51C3"/>
    <w:rsid w:val="007E58E8"/>
    <w:rsid w:val="007E5A89"/>
    <w:rsid w:val="007F13A2"/>
    <w:rsid w:val="007F4D49"/>
    <w:rsid w:val="007F6E0C"/>
    <w:rsid w:val="007F7604"/>
    <w:rsid w:val="00801594"/>
    <w:rsid w:val="00804028"/>
    <w:rsid w:val="008047D7"/>
    <w:rsid w:val="00806E10"/>
    <w:rsid w:val="00817F33"/>
    <w:rsid w:val="0082192E"/>
    <w:rsid w:val="00822D9D"/>
    <w:rsid w:val="008254CD"/>
    <w:rsid w:val="00827242"/>
    <w:rsid w:val="008439DA"/>
    <w:rsid w:val="00847A2B"/>
    <w:rsid w:val="00847E6D"/>
    <w:rsid w:val="00850A0B"/>
    <w:rsid w:val="00853BA7"/>
    <w:rsid w:val="00856323"/>
    <w:rsid w:val="00861F2A"/>
    <w:rsid w:val="00863019"/>
    <w:rsid w:val="0086370C"/>
    <w:rsid w:val="00863BF8"/>
    <w:rsid w:val="00871ABC"/>
    <w:rsid w:val="008757DF"/>
    <w:rsid w:val="0087718B"/>
    <w:rsid w:val="0088182E"/>
    <w:rsid w:val="00890EC2"/>
    <w:rsid w:val="008933DC"/>
    <w:rsid w:val="00897CFB"/>
    <w:rsid w:val="008A7CE1"/>
    <w:rsid w:val="008B2159"/>
    <w:rsid w:val="008C3B7C"/>
    <w:rsid w:val="008C5033"/>
    <w:rsid w:val="008D1E65"/>
    <w:rsid w:val="008D54D5"/>
    <w:rsid w:val="008D5F06"/>
    <w:rsid w:val="008D6BEF"/>
    <w:rsid w:val="008E0185"/>
    <w:rsid w:val="008F2839"/>
    <w:rsid w:val="008F29D6"/>
    <w:rsid w:val="008F34A9"/>
    <w:rsid w:val="009070E5"/>
    <w:rsid w:val="0092199F"/>
    <w:rsid w:val="00924247"/>
    <w:rsid w:val="00925499"/>
    <w:rsid w:val="00936244"/>
    <w:rsid w:val="009410D0"/>
    <w:rsid w:val="00942E24"/>
    <w:rsid w:val="0094563D"/>
    <w:rsid w:val="00957F93"/>
    <w:rsid w:val="009604FD"/>
    <w:rsid w:val="0096554C"/>
    <w:rsid w:val="00967DDA"/>
    <w:rsid w:val="009719B8"/>
    <w:rsid w:val="00972504"/>
    <w:rsid w:val="009728EA"/>
    <w:rsid w:val="00980458"/>
    <w:rsid w:val="00982866"/>
    <w:rsid w:val="009843A2"/>
    <w:rsid w:val="00986C6E"/>
    <w:rsid w:val="00992404"/>
    <w:rsid w:val="009A2445"/>
    <w:rsid w:val="009A74FE"/>
    <w:rsid w:val="009B7789"/>
    <w:rsid w:val="009C1BC3"/>
    <w:rsid w:val="009C4537"/>
    <w:rsid w:val="009D1C13"/>
    <w:rsid w:val="009D2499"/>
    <w:rsid w:val="009D3267"/>
    <w:rsid w:val="00A10A9B"/>
    <w:rsid w:val="00A175BE"/>
    <w:rsid w:val="00A219B7"/>
    <w:rsid w:val="00A21A5E"/>
    <w:rsid w:val="00A233A3"/>
    <w:rsid w:val="00A2699B"/>
    <w:rsid w:val="00A37443"/>
    <w:rsid w:val="00A40B43"/>
    <w:rsid w:val="00A541E6"/>
    <w:rsid w:val="00A62E5C"/>
    <w:rsid w:val="00A737B3"/>
    <w:rsid w:val="00A823E1"/>
    <w:rsid w:val="00A85255"/>
    <w:rsid w:val="00A85A96"/>
    <w:rsid w:val="00A86025"/>
    <w:rsid w:val="00A921BF"/>
    <w:rsid w:val="00AA2ECA"/>
    <w:rsid w:val="00AA3BE8"/>
    <w:rsid w:val="00AA6259"/>
    <w:rsid w:val="00AB115F"/>
    <w:rsid w:val="00AC09E4"/>
    <w:rsid w:val="00AC24B7"/>
    <w:rsid w:val="00AC4BB2"/>
    <w:rsid w:val="00AC5774"/>
    <w:rsid w:val="00AD074E"/>
    <w:rsid w:val="00AD2AA5"/>
    <w:rsid w:val="00AD667F"/>
    <w:rsid w:val="00AE1C8A"/>
    <w:rsid w:val="00AE2133"/>
    <w:rsid w:val="00AE581D"/>
    <w:rsid w:val="00AE7CE2"/>
    <w:rsid w:val="00AF1410"/>
    <w:rsid w:val="00AF2622"/>
    <w:rsid w:val="00AF330D"/>
    <w:rsid w:val="00AF5273"/>
    <w:rsid w:val="00AF605D"/>
    <w:rsid w:val="00B01DA5"/>
    <w:rsid w:val="00B05967"/>
    <w:rsid w:val="00B15837"/>
    <w:rsid w:val="00B20EE8"/>
    <w:rsid w:val="00B221C4"/>
    <w:rsid w:val="00B221E8"/>
    <w:rsid w:val="00B25D19"/>
    <w:rsid w:val="00B31515"/>
    <w:rsid w:val="00B318B4"/>
    <w:rsid w:val="00B34A10"/>
    <w:rsid w:val="00B35006"/>
    <w:rsid w:val="00B35120"/>
    <w:rsid w:val="00B3535B"/>
    <w:rsid w:val="00B44F72"/>
    <w:rsid w:val="00B46525"/>
    <w:rsid w:val="00B50582"/>
    <w:rsid w:val="00B552A0"/>
    <w:rsid w:val="00B55C4E"/>
    <w:rsid w:val="00B561A5"/>
    <w:rsid w:val="00B647EC"/>
    <w:rsid w:val="00B72137"/>
    <w:rsid w:val="00B75870"/>
    <w:rsid w:val="00B762DD"/>
    <w:rsid w:val="00B800C4"/>
    <w:rsid w:val="00B81424"/>
    <w:rsid w:val="00B82E1A"/>
    <w:rsid w:val="00BA06ED"/>
    <w:rsid w:val="00BA314E"/>
    <w:rsid w:val="00BA59A3"/>
    <w:rsid w:val="00BB5A97"/>
    <w:rsid w:val="00BC2B9B"/>
    <w:rsid w:val="00BC3A7C"/>
    <w:rsid w:val="00BD4F11"/>
    <w:rsid w:val="00BE1158"/>
    <w:rsid w:val="00BF1EA9"/>
    <w:rsid w:val="00BF275D"/>
    <w:rsid w:val="00BF3EBE"/>
    <w:rsid w:val="00BF61EE"/>
    <w:rsid w:val="00C05E4C"/>
    <w:rsid w:val="00C11200"/>
    <w:rsid w:val="00C14C64"/>
    <w:rsid w:val="00C22800"/>
    <w:rsid w:val="00C23767"/>
    <w:rsid w:val="00C25BE7"/>
    <w:rsid w:val="00C278D1"/>
    <w:rsid w:val="00C30664"/>
    <w:rsid w:val="00C30CF6"/>
    <w:rsid w:val="00C33529"/>
    <w:rsid w:val="00C3506F"/>
    <w:rsid w:val="00C35166"/>
    <w:rsid w:val="00C377F3"/>
    <w:rsid w:val="00C45F37"/>
    <w:rsid w:val="00C50B78"/>
    <w:rsid w:val="00C52BD3"/>
    <w:rsid w:val="00C54BA6"/>
    <w:rsid w:val="00C60995"/>
    <w:rsid w:val="00C67714"/>
    <w:rsid w:val="00C70823"/>
    <w:rsid w:val="00C7697E"/>
    <w:rsid w:val="00C83A12"/>
    <w:rsid w:val="00C87A69"/>
    <w:rsid w:val="00C938E2"/>
    <w:rsid w:val="00C93E32"/>
    <w:rsid w:val="00CA268C"/>
    <w:rsid w:val="00CA30F7"/>
    <w:rsid w:val="00CB09CA"/>
    <w:rsid w:val="00CB0CA4"/>
    <w:rsid w:val="00CB421B"/>
    <w:rsid w:val="00CB5CCA"/>
    <w:rsid w:val="00CD19F7"/>
    <w:rsid w:val="00CD2753"/>
    <w:rsid w:val="00CD3A66"/>
    <w:rsid w:val="00CE0830"/>
    <w:rsid w:val="00CE1E49"/>
    <w:rsid w:val="00CF2B94"/>
    <w:rsid w:val="00CF3362"/>
    <w:rsid w:val="00CF7715"/>
    <w:rsid w:val="00D00B51"/>
    <w:rsid w:val="00D14CCC"/>
    <w:rsid w:val="00D32B26"/>
    <w:rsid w:val="00D33387"/>
    <w:rsid w:val="00D35825"/>
    <w:rsid w:val="00D359CE"/>
    <w:rsid w:val="00D36298"/>
    <w:rsid w:val="00D44A2E"/>
    <w:rsid w:val="00D51151"/>
    <w:rsid w:val="00D51993"/>
    <w:rsid w:val="00D527CE"/>
    <w:rsid w:val="00D61495"/>
    <w:rsid w:val="00D64080"/>
    <w:rsid w:val="00D67074"/>
    <w:rsid w:val="00D828A4"/>
    <w:rsid w:val="00D87FD9"/>
    <w:rsid w:val="00D93593"/>
    <w:rsid w:val="00DA5DBD"/>
    <w:rsid w:val="00DA5F71"/>
    <w:rsid w:val="00DA6500"/>
    <w:rsid w:val="00DB4262"/>
    <w:rsid w:val="00DB5A27"/>
    <w:rsid w:val="00DB626F"/>
    <w:rsid w:val="00DB7773"/>
    <w:rsid w:val="00DC3363"/>
    <w:rsid w:val="00DC45D6"/>
    <w:rsid w:val="00DC7E82"/>
    <w:rsid w:val="00DD180D"/>
    <w:rsid w:val="00DD2ED9"/>
    <w:rsid w:val="00DE11BB"/>
    <w:rsid w:val="00DE1BCF"/>
    <w:rsid w:val="00DE34E1"/>
    <w:rsid w:val="00DE56E2"/>
    <w:rsid w:val="00DE5D84"/>
    <w:rsid w:val="00DE73DC"/>
    <w:rsid w:val="00DE77E2"/>
    <w:rsid w:val="00DF03D8"/>
    <w:rsid w:val="00DF4FDF"/>
    <w:rsid w:val="00E03216"/>
    <w:rsid w:val="00E055CF"/>
    <w:rsid w:val="00E13CB9"/>
    <w:rsid w:val="00E307F6"/>
    <w:rsid w:val="00E34241"/>
    <w:rsid w:val="00E3641D"/>
    <w:rsid w:val="00E43C7A"/>
    <w:rsid w:val="00E43EEB"/>
    <w:rsid w:val="00E46597"/>
    <w:rsid w:val="00E538E4"/>
    <w:rsid w:val="00E5703F"/>
    <w:rsid w:val="00E57386"/>
    <w:rsid w:val="00E62171"/>
    <w:rsid w:val="00E635DC"/>
    <w:rsid w:val="00E6433C"/>
    <w:rsid w:val="00E81F88"/>
    <w:rsid w:val="00E8337B"/>
    <w:rsid w:val="00E9083A"/>
    <w:rsid w:val="00E91A71"/>
    <w:rsid w:val="00E93B2D"/>
    <w:rsid w:val="00E96C7F"/>
    <w:rsid w:val="00E97425"/>
    <w:rsid w:val="00EB0E33"/>
    <w:rsid w:val="00ED36A0"/>
    <w:rsid w:val="00ED7D1F"/>
    <w:rsid w:val="00EE1A02"/>
    <w:rsid w:val="00EE6871"/>
    <w:rsid w:val="00F01805"/>
    <w:rsid w:val="00F028B0"/>
    <w:rsid w:val="00F06DCB"/>
    <w:rsid w:val="00F12993"/>
    <w:rsid w:val="00F21495"/>
    <w:rsid w:val="00F22087"/>
    <w:rsid w:val="00F277D6"/>
    <w:rsid w:val="00F27A3E"/>
    <w:rsid w:val="00F30E42"/>
    <w:rsid w:val="00F330CD"/>
    <w:rsid w:val="00F33348"/>
    <w:rsid w:val="00F35E0F"/>
    <w:rsid w:val="00F37FCB"/>
    <w:rsid w:val="00F42099"/>
    <w:rsid w:val="00F45E9E"/>
    <w:rsid w:val="00F51A0D"/>
    <w:rsid w:val="00F54739"/>
    <w:rsid w:val="00F66404"/>
    <w:rsid w:val="00F73483"/>
    <w:rsid w:val="00F74ADA"/>
    <w:rsid w:val="00F876AD"/>
    <w:rsid w:val="00F9110D"/>
    <w:rsid w:val="00F91387"/>
    <w:rsid w:val="00F96C36"/>
    <w:rsid w:val="00FA05DB"/>
    <w:rsid w:val="00FA64A7"/>
    <w:rsid w:val="00FB4327"/>
    <w:rsid w:val="00FB6C6C"/>
    <w:rsid w:val="00FB7792"/>
    <w:rsid w:val="00FC72A5"/>
    <w:rsid w:val="00FD1A44"/>
    <w:rsid w:val="00FD3920"/>
    <w:rsid w:val="00FD5B36"/>
    <w:rsid w:val="00FD5BCB"/>
    <w:rsid w:val="00FD62FF"/>
    <w:rsid w:val="00FD74CA"/>
    <w:rsid w:val="00FD790B"/>
    <w:rsid w:val="00FE3B8E"/>
    <w:rsid w:val="00FE5DAB"/>
    <w:rsid w:val="00FE64A9"/>
    <w:rsid w:val="00FF7877"/>
    <w:rsid w:val="00FF7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5D6"/>
    <w:pPr>
      <w:spacing w:after="160" w:line="259" w:lineRule="auto"/>
    </w:pPr>
    <w:rPr>
      <w:rFonts w:ascii="Calibri" w:eastAsia="MS Mincho" w:hAnsi="Calibri" w:cs="Times New Roman"/>
      <w:lang w:val="en-US"/>
    </w:rPr>
  </w:style>
  <w:style w:type="paragraph" w:styleId="Heading1">
    <w:name w:val="heading 1"/>
    <w:basedOn w:val="Normal"/>
    <w:next w:val="Normal"/>
    <w:link w:val="Heading1Char"/>
    <w:uiPriority w:val="99"/>
    <w:qFormat/>
    <w:rsid w:val="00B31515"/>
    <w:pPr>
      <w:keepNext/>
      <w:keepLines/>
      <w:spacing w:before="480" w:after="0" w:line="276" w:lineRule="auto"/>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31515"/>
    <w:rPr>
      <w:rFonts w:ascii="Cambria" w:eastAsia="Times New Roman" w:hAnsi="Cambria" w:cs="Times New Roman"/>
      <w:b/>
      <w:bCs/>
      <w:color w:val="365F91"/>
      <w:sz w:val="28"/>
      <w:szCs w:val="28"/>
    </w:rPr>
  </w:style>
  <w:style w:type="character" w:customStyle="1" w:styleId="NoSpacingChar">
    <w:name w:val="No Spacing Char"/>
    <w:link w:val="NoSpacing"/>
    <w:uiPriority w:val="1"/>
    <w:locked/>
    <w:rsid w:val="00B31515"/>
    <w:rPr>
      <w:rFonts w:ascii="Times New Roman" w:eastAsia="Times New Roman" w:hAnsi="Times New Roman"/>
      <w:lang w:eastAsia="ja-JP"/>
    </w:rPr>
  </w:style>
  <w:style w:type="paragraph" w:styleId="NoSpacing">
    <w:name w:val="No Spacing"/>
    <w:link w:val="NoSpacingChar"/>
    <w:uiPriority w:val="1"/>
    <w:qFormat/>
    <w:rsid w:val="00B31515"/>
    <w:pPr>
      <w:spacing w:after="0" w:line="240" w:lineRule="auto"/>
    </w:pPr>
    <w:rPr>
      <w:rFonts w:ascii="Times New Roman" w:eastAsia="Times New Roman" w:hAnsi="Times New Roman"/>
      <w:lang w:eastAsia="ja-JP"/>
    </w:rPr>
  </w:style>
  <w:style w:type="paragraph" w:styleId="ListParagraph">
    <w:name w:val="List Paragraph"/>
    <w:aliases w:val="List Bullet Mary,List Paragraph (numbered (a)),Table/Figure Heading"/>
    <w:basedOn w:val="Normal"/>
    <w:link w:val="ListParagraphChar"/>
    <w:uiPriority w:val="34"/>
    <w:qFormat/>
    <w:rsid w:val="00B31515"/>
    <w:pPr>
      <w:spacing w:after="200" w:line="252" w:lineRule="auto"/>
      <w:ind w:left="720"/>
      <w:contextualSpacing/>
    </w:pPr>
    <w:rPr>
      <w:rFonts w:ascii="Cambria" w:eastAsia="Malgun Gothic" w:hAnsi="Cambria"/>
    </w:rPr>
  </w:style>
  <w:style w:type="paragraph" w:styleId="TOC1">
    <w:name w:val="toc 1"/>
    <w:basedOn w:val="Normal"/>
    <w:next w:val="Normal"/>
    <w:autoRedefine/>
    <w:uiPriority w:val="39"/>
    <w:unhideWhenUsed/>
    <w:qFormat/>
    <w:rsid w:val="00546D80"/>
    <w:pPr>
      <w:tabs>
        <w:tab w:val="right" w:leader="dot" w:pos="9016"/>
      </w:tabs>
      <w:spacing w:before="120" w:after="120"/>
    </w:pPr>
    <w:rPr>
      <w:rFonts w:ascii="Gill Sans MT" w:hAnsi="Gill Sans MT"/>
      <w:b/>
      <w:bCs/>
      <w:caps/>
      <w:sz w:val="20"/>
      <w:szCs w:val="20"/>
    </w:rPr>
  </w:style>
  <w:style w:type="character" w:styleId="Hyperlink">
    <w:name w:val="Hyperlink"/>
    <w:uiPriority w:val="99"/>
    <w:unhideWhenUsed/>
    <w:rsid w:val="0031565A"/>
    <w:rPr>
      <w:color w:val="0563C1"/>
      <w:u w:val="single"/>
    </w:rPr>
  </w:style>
  <w:style w:type="paragraph" w:styleId="TOCHeading">
    <w:name w:val="TOC Heading"/>
    <w:basedOn w:val="Heading1"/>
    <w:next w:val="Normal"/>
    <w:uiPriority w:val="39"/>
    <w:unhideWhenUsed/>
    <w:qFormat/>
    <w:rsid w:val="0031565A"/>
    <w:pPr>
      <w:outlineLvl w:val="9"/>
    </w:pPr>
    <w:rPr>
      <w:rFonts w:eastAsia="MS Gothic"/>
      <w:lang w:eastAsia="ja-JP"/>
    </w:rPr>
  </w:style>
  <w:style w:type="paragraph" w:styleId="BalloonText">
    <w:name w:val="Balloon Text"/>
    <w:basedOn w:val="Normal"/>
    <w:link w:val="BalloonTextChar"/>
    <w:uiPriority w:val="99"/>
    <w:semiHidden/>
    <w:unhideWhenUsed/>
    <w:rsid w:val="00315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65A"/>
    <w:rPr>
      <w:rFonts w:ascii="Tahoma" w:eastAsia="MS Mincho" w:hAnsi="Tahoma" w:cs="Tahoma"/>
      <w:sz w:val="16"/>
      <w:szCs w:val="16"/>
      <w:lang w:val="en-US"/>
    </w:rPr>
  </w:style>
  <w:style w:type="paragraph" w:styleId="Header">
    <w:name w:val="header"/>
    <w:basedOn w:val="Normal"/>
    <w:link w:val="HeaderChar"/>
    <w:uiPriority w:val="99"/>
    <w:unhideWhenUsed/>
    <w:rsid w:val="00315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65A"/>
    <w:rPr>
      <w:rFonts w:ascii="Calibri" w:eastAsia="MS Mincho" w:hAnsi="Calibri" w:cs="Times New Roman"/>
      <w:lang w:val="en-US"/>
    </w:rPr>
  </w:style>
  <w:style w:type="paragraph" w:styleId="Footer">
    <w:name w:val="footer"/>
    <w:basedOn w:val="Normal"/>
    <w:link w:val="FooterChar"/>
    <w:uiPriority w:val="99"/>
    <w:unhideWhenUsed/>
    <w:rsid w:val="00315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65A"/>
    <w:rPr>
      <w:rFonts w:ascii="Calibri" w:eastAsia="MS Mincho" w:hAnsi="Calibri" w:cs="Times New Roman"/>
      <w:lang w:val="en-US"/>
    </w:rPr>
  </w:style>
  <w:style w:type="table" w:styleId="TableGrid">
    <w:name w:val="Table Grid"/>
    <w:basedOn w:val="TableNormal"/>
    <w:uiPriority w:val="59"/>
    <w:rsid w:val="004F170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Bullet Mary Char,List Paragraph (numbered (a)) Char,Table/Figure Heading Char"/>
    <w:link w:val="ListParagraph"/>
    <w:rsid w:val="005D0ECB"/>
    <w:rPr>
      <w:rFonts w:ascii="Cambria" w:eastAsia="Malgun Gothic" w:hAnsi="Cambria" w:cs="Times New Roman"/>
      <w:lang w:val="en-US"/>
    </w:rPr>
  </w:style>
  <w:style w:type="paragraph" w:styleId="Caption">
    <w:name w:val="caption"/>
    <w:basedOn w:val="Normal"/>
    <w:next w:val="Normal"/>
    <w:uiPriority w:val="35"/>
    <w:unhideWhenUsed/>
    <w:qFormat/>
    <w:rsid w:val="00546B48"/>
    <w:pPr>
      <w:spacing w:after="200" w:line="240" w:lineRule="auto"/>
    </w:pPr>
    <w:rPr>
      <w:b/>
      <w:bCs/>
      <w:color w:val="4F81BD" w:themeColor="accent1"/>
      <w:sz w:val="18"/>
      <w:szCs w:val="18"/>
    </w:rPr>
  </w:style>
  <w:style w:type="character" w:customStyle="1" w:styleId="apple-converted-space">
    <w:name w:val="apple-converted-space"/>
    <w:basedOn w:val="DefaultParagraphFont"/>
    <w:rsid w:val="00081FAC"/>
  </w:style>
  <w:style w:type="character" w:customStyle="1" w:styleId="currenthithighlight">
    <w:name w:val="currenthithighlight"/>
    <w:basedOn w:val="DefaultParagraphFont"/>
    <w:rsid w:val="00081FAC"/>
  </w:style>
  <w:style w:type="character" w:customStyle="1" w:styleId="highlight">
    <w:name w:val="highlight"/>
    <w:basedOn w:val="DefaultParagraphFont"/>
    <w:rsid w:val="00081FAC"/>
  </w:style>
  <w:style w:type="paragraph" w:customStyle="1" w:styleId="Pa5">
    <w:name w:val="Pa5"/>
    <w:basedOn w:val="Normal"/>
    <w:next w:val="Normal"/>
    <w:uiPriority w:val="99"/>
    <w:rsid w:val="00B50582"/>
    <w:pPr>
      <w:autoSpaceDE w:val="0"/>
      <w:autoSpaceDN w:val="0"/>
      <w:adjustRightInd w:val="0"/>
      <w:spacing w:after="0" w:line="241" w:lineRule="atLeast"/>
    </w:pPr>
    <w:rPr>
      <w:rFonts w:ascii="Verdana" w:eastAsiaTheme="minorHAnsi" w:hAnsi="Verdana" w:cstheme="minorBidi"/>
      <w:sz w:val="24"/>
      <w:szCs w:val="24"/>
    </w:rPr>
  </w:style>
  <w:style w:type="character" w:customStyle="1" w:styleId="A3">
    <w:name w:val="A3"/>
    <w:uiPriority w:val="99"/>
    <w:rsid w:val="00B50582"/>
    <w:rPr>
      <w:rFonts w:cs="Verdana"/>
      <w:color w:val="000000"/>
      <w:sz w:val="18"/>
      <w:szCs w:val="18"/>
    </w:rPr>
  </w:style>
  <w:style w:type="paragraph" w:styleId="FootnoteText">
    <w:name w:val="footnote text"/>
    <w:basedOn w:val="Normal"/>
    <w:link w:val="FootnoteTextChar"/>
    <w:uiPriority w:val="99"/>
    <w:semiHidden/>
    <w:unhideWhenUsed/>
    <w:rsid w:val="008D1E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1E65"/>
    <w:rPr>
      <w:rFonts w:ascii="Calibri" w:eastAsia="MS Mincho" w:hAnsi="Calibri" w:cs="Times New Roman"/>
      <w:sz w:val="20"/>
      <w:szCs w:val="20"/>
      <w:lang w:val="en-US"/>
    </w:rPr>
  </w:style>
  <w:style w:type="character" w:styleId="FootnoteReference">
    <w:name w:val="footnote reference"/>
    <w:basedOn w:val="DefaultParagraphFont"/>
    <w:uiPriority w:val="99"/>
    <w:semiHidden/>
    <w:unhideWhenUsed/>
    <w:rsid w:val="008D1E65"/>
    <w:rPr>
      <w:vertAlign w:val="superscript"/>
    </w:rPr>
  </w:style>
  <w:style w:type="paragraph" w:customStyle="1" w:styleId="Style1">
    <w:name w:val="Style1"/>
    <w:basedOn w:val="Heading1"/>
    <w:autoRedefine/>
    <w:qFormat/>
    <w:rsid w:val="002E7A16"/>
    <w:pPr>
      <w:spacing w:before="0" w:line="240" w:lineRule="auto"/>
      <w:outlineLvl w:val="9"/>
    </w:pPr>
    <w:rPr>
      <w:rFonts w:ascii="Calibri" w:hAnsi="Calibri"/>
      <w:sz w:val="20"/>
    </w:rPr>
  </w:style>
  <w:style w:type="paragraph" w:customStyle="1" w:styleId="Style2">
    <w:name w:val="Style2"/>
    <w:basedOn w:val="Heading1"/>
    <w:autoRedefine/>
    <w:qFormat/>
    <w:rsid w:val="00045CB8"/>
    <w:rPr>
      <w:rFonts w:ascii="Calibri" w:hAnsi="Calibri"/>
      <w:sz w:val="20"/>
    </w:rPr>
  </w:style>
  <w:style w:type="paragraph" w:customStyle="1" w:styleId="Style3">
    <w:name w:val="Style3"/>
    <w:basedOn w:val="Heading1"/>
    <w:autoRedefine/>
    <w:qFormat/>
    <w:rsid w:val="00045CB8"/>
    <w:rPr>
      <w:rFonts w:ascii="Calibri" w:hAnsi="Calibri"/>
      <w:sz w:val="20"/>
    </w:rPr>
  </w:style>
  <w:style w:type="paragraph" w:customStyle="1" w:styleId="Style4">
    <w:name w:val="Style4"/>
    <w:basedOn w:val="Heading1"/>
    <w:qFormat/>
    <w:rsid w:val="00045CB8"/>
    <w:rPr>
      <w:rFonts w:ascii="Calibri" w:hAnsi="Calibri"/>
      <w:color w:val="1F497D" w:themeColor="text2"/>
      <w:sz w:val="20"/>
      <w:szCs w:val="20"/>
    </w:rPr>
  </w:style>
  <w:style w:type="paragraph" w:customStyle="1" w:styleId="Style5">
    <w:name w:val="Style5"/>
    <w:basedOn w:val="Heading1"/>
    <w:autoRedefine/>
    <w:qFormat/>
    <w:rsid w:val="00045CB8"/>
    <w:rPr>
      <w:rFonts w:ascii="Calibri" w:hAnsi="Calibri"/>
      <w:sz w:val="20"/>
    </w:rPr>
  </w:style>
  <w:style w:type="paragraph" w:customStyle="1" w:styleId="Style6">
    <w:name w:val="Style6"/>
    <w:basedOn w:val="Heading1"/>
    <w:autoRedefine/>
    <w:qFormat/>
    <w:rsid w:val="00045CB8"/>
    <w:rPr>
      <w:rFonts w:ascii="Calibri" w:hAnsi="Calibri"/>
      <w:sz w:val="20"/>
    </w:rPr>
  </w:style>
  <w:style w:type="paragraph" w:customStyle="1" w:styleId="Default">
    <w:name w:val="Default"/>
    <w:rsid w:val="00DE73DC"/>
    <w:pPr>
      <w:autoSpaceDE w:val="0"/>
      <w:autoSpaceDN w:val="0"/>
      <w:adjustRightInd w:val="0"/>
      <w:spacing w:after="0" w:line="240" w:lineRule="auto"/>
    </w:pPr>
    <w:rPr>
      <w:rFonts w:ascii="Calibri" w:hAnsi="Calibri" w:cs="Calibri"/>
      <w:color w:val="000000"/>
      <w:sz w:val="24"/>
      <w:szCs w:val="24"/>
      <w:lang w:val="en-US"/>
    </w:rPr>
  </w:style>
  <w:style w:type="paragraph" w:styleId="EndnoteText">
    <w:name w:val="endnote text"/>
    <w:basedOn w:val="Normal"/>
    <w:link w:val="EndnoteTextChar"/>
    <w:uiPriority w:val="99"/>
    <w:semiHidden/>
    <w:unhideWhenUsed/>
    <w:rsid w:val="00EB0E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0E33"/>
    <w:rPr>
      <w:rFonts w:ascii="Calibri" w:eastAsia="MS Mincho" w:hAnsi="Calibri" w:cs="Times New Roman"/>
      <w:sz w:val="20"/>
      <w:szCs w:val="20"/>
      <w:lang w:val="en-US"/>
    </w:rPr>
  </w:style>
  <w:style w:type="character" w:styleId="EndnoteReference">
    <w:name w:val="endnote reference"/>
    <w:basedOn w:val="DefaultParagraphFont"/>
    <w:uiPriority w:val="99"/>
    <w:semiHidden/>
    <w:unhideWhenUsed/>
    <w:rsid w:val="00EB0E3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5D6"/>
    <w:pPr>
      <w:spacing w:after="160" w:line="259" w:lineRule="auto"/>
    </w:pPr>
    <w:rPr>
      <w:rFonts w:ascii="Calibri" w:eastAsia="MS Mincho" w:hAnsi="Calibri" w:cs="Times New Roman"/>
      <w:lang w:val="en-US"/>
    </w:rPr>
  </w:style>
  <w:style w:type="paragraph" w:styleId="Heading1">
    <w:name w:val="heading 1"/>
    <w:basedOn w:val="Normal"/>
    <w:next w:val="Normal"/>
    <w:link w:val="Heading1Char"/>
    <w:uiPriority w:val="99"/>
    <w:qFormat/>
    <w:rsid w:val="00B31515"/>
    <w:pPr>
      <w:keepNext/>
      <w:keepLines/>
      <w:spacing w:before="480" w:after="0" w:line="276" w:lineRule="auto"/>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31515"/>
    <w:rPr>
      <w:rFonts w:ascii="Cambria" w:eastAsia="Times New Roman" w:hAnsi="Cambria" w:cs="Times New Roman"/>
      <w:b/>
      <w:bCs/>
      <w:color w:val="365F91"/>
      <w:sz w:val="28"/>
      <w:szCs w:val="28"/>
    </w:rPr>
  </w:style>
  <w:style w:type="character" w:customStyle="1" w:styleId="NoSpacingChar">
    <w:name w:val="No Spacing Char"/>
    <w:link w:val="NoSpacing"/>
    <w:uiPriority w:val="1"/>
    <w:locked/>
    <w:rsid w:val="00B31515"/>
    <w:rPr>
      <w:rFonts w:ascii="Times New Roman" w:eastAsia="Times New Roman" w:hAnsi="Times New Roman"/>
      <w:lang w:eastAsia="ja-JP"/>
    </w:rPr>
  </w:style>
  <w:style w:type="paragraph" w:styleId="NoSpacing">
    <w:name w:val="No Spacing"/>
    <w:link w:val="NoSpacingChar"/>
    <w:uiPriority w:val="1"/>
    <w:qFormat/>
    <w:rsid w:val="00B31515"/>
    <w:pPr>
      <w:spacing w:after="0" w:line="240" w:lineRule="auto"/>
    </w:pPr>
    <w:rPr>
      <w:rFonts w:ascii="Times New Roman" w:eastAsia="Times New Roman" w:hAnsi="Times New Roman"/>
      <w:lang w:eastAsia="ja-JP"/>
    </w:rPr>
  </w:style>
  <w:style w:type="paragraph" w:styleId="ListParagraph">
    <w:name w:val="List Paragraph"/>
    <w:aliases w:val="List Bullet Mary,List Paragraph (numbered (a)),Table/Figure Heading"/>
    <w:basedOn w:val="Normal"/>
    <w:link w:val="ListParagraphChar"/>
    <w:uiPriority w:val="34"/>
    <w:qFormat/>
    <w:rsid w:val="00B31515"/>
    <w:pPr>
      <w:spacing w:after="200" w:line="252" w:lineRule="auto"/>
      <w:ind w:left="720"/>
      <w:contextualSpacing/>
    </w:pPr>
    <w:rPr>
      <w:rFonts w:ascii="Cambria" w:eastAsia="Malgun Gothic" w:hAnsi="Cambria"/>
    </w:rPr>
  </w:style>
  <w:style w:type="paragraph" w:styleId="TOC1">
    <w:name w:val="toc 1"/>
    <w:basedOn w:val="Normal"/>
    <w:next w:val="Normal"/>
    <w:autoRedefine/>
    <w:uiPriority w:val="39"/>
    <w:unhideWhenUsed/>
    <w:qFormat/>
    <w:rsid w:val="00546D80"/>
    <w:pPr>
      <w:tabs>
        <w:tab w:val="right" w:leader="dot" w:pos="9016"/>
      </w:tabs>
      <w:spacing w:before="120" w:after="120"/>
    </w:pPr>
    <w:rPr>
      <w:rFonts w:ascii="Gill Sans MT" w:hAnsi="Gill Sans MT"/>
      <w:b/>
      <w:bCs/>
      <w:caps/>
      <w:sz w:val="20"/>
      <w:szCs w:val="20"/>
    </w:rPr>
  </w:style>
  <w:style w:type="character" w:styleId="Hyperlink">
    <w:name w:val="Hyperlink"/>
    <w:uiPriority w:val="99"/>
    <w:unhideWhenUsed/>
    <w:rsid w:val="0031565A"/>
    <w:rPr>
      <w:color w:val="0563C1"/>
      <w:u w:val="single"/>
    </w:rPr>
  </w:style>
  <w:style w:type="paragraph" w:styleId="TOCHeading">
    <w:name w:val="TOC Heading"/>
    <w:basedOn w:val="Heading1"/>
    <w:next w:val="Normal"/>
    <w:uiPriority w:val="39"/>
    <w:unhideWhenUsed/>
    <w:qFormat/>
    <w:rsid w:val="0031565A"/>
    <w:pPr>
      <w:outlineLvl w:val="9"/>
    </w:pPr>
    <w:rPr>
      <w:rFonts w:eastAsia="MS Gothic"/>
      <w:lang w:eastAsia="ja-JP"/>
    </w:rPr>
  </w:style>
  <w:style w:type="paragraph" w:styleId="BalloonText">
    <w:name w:val="Balloon Text"/>
    <w:basedOn w:val="Normal"/>
    <w:link w:val="BalloonTextChar"/>
    <w:uiPriority w:val="99"/>
    <w:semiHidden/>
    <w:unhideWhenUsed/>
    <w:rsid w:val="00315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65A"/>
    <w:rPr>
      <w:rFonts w:ascii="Tahoma" w:eastAsia="MS Mincho" w:hAnsi="Tahoma" w:cs="Tahoma"/>
      <w:sz w:val="16"/>
      <w:szCs w:val="16"/>
      <w:lang w:val="en-US"/>
    </w:rPr>
  </w:style>
  <w:style w:type="paragraph" w:styleId="Header">
    <w:name w:val="header"/>
    <w:basedOn w:val="Normal"/>
    <w:link w:val="HeaderChar"/>
    <w:uiPriority w:val="99"/>
    <w:unhideWhenUsed/>
    <w:rsid w:val="00315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65A"/>
    <w:rPr>
      <w:rFonts w:ascii="Calibri" w:eastAsia="MS Mincho" w:hAnsi="Calibri" w:cs="Times New Roman"/>
      <w:lang w:val="en-US"/>
    </w:rPr>
  </w:style>
  <w:style w:type="paragraph" w:styleId="Footer">
    <w:name w:val="footer"/>
    <w:basedOn w:val="Normal"/>
    <w:link w:val="FooterChar"/>
    <w:uiPriority w:val="99"/>
    <w:unhideWhenUsed/>
    <w:rsid w:val="00315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65A"/>
    <w:rPr>
      <w:rFonts w:ascii="Calibri" w:eastAsia="MS Mincho" w:hAnsi="Calibri" w:cs="Times New Roman"/>
      <w:lang w:val="en-US"/>
    </w:rPr>
  </w:style>
  <w:style w:type="table" w:styleId="TableGrid">
    <w:name w:val="Table Grid"/>
    <w:basedOn w:val="TableNormal"/>
    <w:uiPriority w:val="59"/>
    <w:rsid w:val="004F170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Bullet Mary Char,List Paragraph (numbered (a)) Char,Table/Figure Heading Char"/>
    <w:link w:val="ListParagraph"/>
    <w:rsid w:val="005D0ECB"/>
    <w:rPr>
      <w:rFonts w:ascii="Cambria" w:eastAsia="Malgun Gothic" w:hAnsi="Cambria" w:cs="Times New Roman"/>
      <w:lang w:val="en-US"/>
    </w:rPr>
  </w:style>
  <w:style w:type="paragraph" w:styleId="Caption">
    <w:name w:val="caption"/>
    <w:basedOn w:val="Normal"/>
    <w:next w:val="Normal"/>
    <w:uiPriority w:val="35"/>
    <w:unhideWhenUsed/>
    <w:qFormat/>
    <w:rsid w:val="00546B48"/>
    <w:pPr>
      <w:spacing w:after="200" w:line="240" w:lineRule="auto"/>
    </w:pPr>
    <w:rPr>
      <w:b/>
      <w:bCs/>
      <w:color w:val="4F81BD" w:themeColor="accent1"/>
      <w:sz w:val="18"/>
      <w:szCs w:val="18"/>
    </w:rPr>
  </w:style>
  <w:style w:type="character" w:customStyle="1" w:styleId="apple-converted-space">
    <w:name w:val="apple-converted-space"/>
    <w:basedOn w:val="DefaultParagraphFont"/>
    <w:rsid w:val="00081FAC"/>
  </w:style>
  <w:style w:type="character" w:customStyle="1" w:styleId="currenthithighlight">
    <w:name w:val="currenthithighlight"/>
    <w:basedOn w:val="DefaultParagraphFont"/>
    <w:rsid w:val="00081FAC"/>
  </w:style>
  <w:style w:type="character" w:customStyle="1" w:styleId="highlight">
    <w:name w:val="highlight"/>
    <w:basedOn w:val="DefaultParagraphFont"/>
    <w:rsid w:val="00081FAC"/>
  </w:style>
  <w:style w:type="paragraph" w:customStyle="1" w:styleId="Pa5">
    <w:name w:val="Pa5"/>
    <w:basedOn w:val="Normal"/>
    <w:next w:val="Normal"/>
    <w:uiPriority w:val="99"/>
    <w:rsid w:val="00B50582"/>
    <w:pPr>
      <w:autoSpaceDE w:val="0"/>
      <w:autoSpaceDN w:val="0"/>
      <w:adjustRightInd w:val="0"/>
      <w:spacing w:after="0" w:line="241" w:lineRule="atLeast"/>
    </w:pPr>
    <w:rPr>
      <w:rFonts w:ascii="Verdana" w:eastAsiaTheme="minorHAnsi" w:hAnsi="Verdana" w:cstheme="minorBidi"/>
      <w:sz w:val="24"/>
      <w:szCs w:val="24"/>
    </w:rPr>
  </w:style>
  <w:style w:type="character" w:customStyle="1" w:styleId="A3">
    <w:name w:val="A3"/>
    <w:uiPriority w:val="99"/>
    <w:rsid w:val="00B50582"/>
    <w:rPr>
      <w:rFonts w:cs="Verdana"/>
      <w:color w:val="000000"/>
      <w:sz w:val="18"/>
      <w:szCs w:val="18"/>
    </w:rPr>
  </w:style>
  <w:style w:type="paragraph" w:styleId="FootnoteText">
    <w:name w:val="footnote text"/>
    <w:basedOn w:val="Normal"/>
    <w:link w:val="FootnoteTextChar"/>
    <w:uiPriority w:val="99"/>
    <w:semiHidden/>
    <w:unhideWhenUsed/>
    <w:rsid w:val="008D1E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1E65"/>
    <w:rPr>
      <w:rFonts w:ascii="Calibri" w:eastAsia="MS Mincho" w:hAnsi="Calibri" w:cs="Times New Roman"/>
      <w:sz w:val="20"/>
      <w:szCs w:val="20"/>
      <w:lang w:val="en-US"/>
    </w:rPr>
  </w:style>
  <w:style w:type="character" w:styleId="FootnoteReference">
    <w:name w:val="footnote reference"/>
    <w:basedOn w:val="DefaultParagraphFont"/>
    <w:uiPriority w:val="99"/>
    <w:semiHidden/>
    <w:unhideWhenUsed/>
    <w:rsid w:val="008D1E65"/>
    <w:rPr>
      <w:vertAlign w:val="superscript"/>
    </w:rPr>
  </w:style>
  <w:style w:type="paragraph" w:customStyle="1" w:styleId="Style1">
    <w:name w:val="Style1"/>
    <w:basedOn w:val="Heading1"/>
    <w:autoRedefine/>
    <w:qFormat/>
    <w:rsid w:val="002E7A16"/>
    <w:pPr>
      <w:spacing w:before="0" w:line="240" w:lineRule="auto"/>
      <w:outlineLvl w:val="9"/>
    </w:pPr>
    <w:rPr>
      <w:rFonts w:ascii="Calibri" w:hAnsi="Calibri"/>
      <w:sz w:val="20"/>
    </w:rPr>
  </w:style>
  <w:style w:type="paragraph" w:customStyle="1" w:styleId="Style2">
    <w:name w:val="Style2"/>
    <w:basedOn w:val="Heading1"/>
    <w:autoRedefine/>
    <w:qFormat/>
    <w:rsid w:val="00045CB8"/>
    <w:rPr>
      <w:rFonts w:ascii="Calibri" w:hAnsi="Calibri"/>
      <w:sz w:val="20"/>
    </w:rPr>
  </w:style>
  <w:style w:type="paragraph" w:customStyle="1" w:styleId="Style3">
    <w:name w:val="Style3"/>
    <w:basedOn w:val="Heading1"/>
    <w:autoRedefine/>
    <w:qFormat/>
    <w:rsid w:val="00045CB8"/>
    <w:rPr>
      <w:rFonts w:ascii="Calibri" w:hAnsi="Calibri"/>
      <w:sz w:val="20"/>
    </w:rPr>
  </w:style>
  <w:style w:type="paragraph" w:customStyle="1" w:styleId="Style4">
    <w:name w:val="Style4"/>
    <w:basedOn w:val="Heading1"/>
    <w:qFormat/>
    <w:rsid w:val="00045CB8"/>
    <w:rPr>
      <w:rFonts w:ascii="Calibri" w:hAnsi="Calibri"/>
      <w:color w:val="1F497D" w:themeColor="text2"/>
      <w:sz w:val="20"/>
      <w:szCs w:val="20"/>
    </w:rPr>
  </w:style>
  <w:style w:type="paragraph" w:customStyle="1" w:styleId="Style5">
    <w:name w:val="Style5"/>
    <w:basedOn w:val="Heading1"/>
    <w:autoRedefine/>
    <w:qFormat/>
    <w:rsid w:val="00045CB8"/>
    <w:rPr>
      <w:rFonts w:ascii="Calibri" w:hAnsi="Calibri"/>
      <w:sz w:val="20"/>
    </w:rPr>
  </w:style>
  <w:style w:type="paragraph" w:customStyle="1" w:styleId="Style6">
    <w:name w:val="Style6"/>
    <w:basedOn w:val="Heading1"/>
    <w:autoRedefine/>
    <w:qFormat/>
    <w:rsid w:val="00045CB8"/>
    <w:rPr>
      <w:rFonts w:ascii="Calibri" w:hAnsi="Calibri"/>
      <w:sz w:val="20"/>
    </w:rPr>
  </w:style>
  <w:style w:type="paragraph" w:customStyle="1" w:styleId="Default">
    <w:name w:val="Default"/>
    <w:rsid w:val="00DE73DC"/>
    <w:pPr>
      <w:autoSpaceDE w:val="0"/>
      <w:autoSpaceDN w:val="0"/>
      <w:adjustRightInd w:val="0"/>
      <w:spacing w:after="0" w:line="240" w:lineRule="auto"/>
    </w:pPr>
    <w:rPr>
      <w:rFonts w:ascii="Calibri" w:hAnsi="Calibri" w:cs="Calibri"/>
      <w:color w:val="000000"/>
      <w:sz w:val="24"/>
      <w:szCs w:val="24"/>
      <w:lang w:val="en-US"/>
    </w:rPr>
  </w:style>
  <w:style w:type="paragraph" w:styleId="EndnoteText">
    <w:name w:val="endnote text"/>
    <w:basedOn w:val="Normal"/>
    <w:link w:val="EndnoteTextChar"/>
    <w:uiPriority w:val="99"/>
    <w:semiHidden/>
    <w:unhideWhenUsed/>
    <w:rsid w:val="00EB0E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0E33"/>
    <w:rPr>
      <w:rFonts w:ascii="Calibri" w:eastAsia="MS Mincho" w:hAnsi="Calibri" w:cs="Times New Roman"/>
      <w:sz w:val="20"/>
      <w:szCs w:val="20"/>
      <w:lang w:val="en-US"/>
    </w:rPr>
  </w:style>
  <w:style w:type="character" w:styleId="EndnoteReference">
    <w:name w:val="endnote reference"/>
    <w:basedOn w:val="DefaultParagraphFont"/>
    <w:uiPriority w:val="99"/>
    <w:semiHidden/>
    <w:unhideWhenUsed/>
    <w:rsid w:val="00EB0E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20668">
      <w:bodyDiv w:val="1"/>
      <w:marLeft w:val="0"/>
      <w:marRight w:val="0"/>
      <w:marTop w:val="0"/>
      <w:marBottom w:val="0"/>
      <w:divBdr>
        <w:top w:val="none" w:sz="0" w:space="0" w:color="auto"/>
        <w:left w:val="none" w:sz="0" w:space="0" w:color="auto"/>
        <w:bottom w:val="none" w:sz="0" w:space="0" w:color="auto"/>
        <w:right w:val="none" w:sz="0" w:space="0" w:color="auto"/>
      </w:divBdr>
      <w:divsChild>
        <w:div w:id="387652735">
          <w:marLeft w:val="0"/>
          <w:marRight w:val="0"/>
          <w:marTop w:val="0"/>
          <w:marBottom w:val="0"/>
          <w:divBdr>
            <w:top w:val="none" w:sz="0" w:space="0" w:color="auto"/>
            <w:left w:val="none" w:sz="0" w:space="0" w:color="auto"/>
            <w:bottom w:val="none" w:sz="0" w:space="0" w:color="auto"/>
            <w:right w:val="none" w:sz="0" w:space="0" w:color="auto"/>
          </w:divBdr>
        </w:div>
        <w:div w:id="1024214232">
          <w:marLeft w:val="0"/>
          <w:marRight w:val="0"/>
          <w:marTop w:val="0"/>
          <w:marBottom w:val="0"/>
          <w:divBdr>
            <w:top w:val="none" w:sz="0" w:space="0" w:color="auto"/>
            <w:left w:val="none" w:sz="0" w:space="0" w:color="auto"/>
            <w:bottom w:val="none" w:sz="0" w:space="0" w:color="auto"/>
            <w:right w:val="none" w:sz="0" w:space="0" w:color="auto"/>
          </w:divBdr>
        </w:div>
        <w:div w:id="70001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customXml" Target="../customXml/item5.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ustomXml" Target="../customXml/item3.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ustomXml" Target="../customXml/item7.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 Id="rId35" Type="http://schemas.openxmlformats.org/officeDocument/2006/relationships/customXml" Target="../customXml/item6.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dropbox.com/s/f8uil2qucvmw0mp/TURKANA%20ATLAS%20FIRST%20DRAFT%20%284%29.pdf?dl=0" TargetMode="External"/><Relationship Id="rId2" Type="http://schemas.openxmlformats.org/officeDocument/2006/relationships/hyperlink" Target="https://www.dropbox.com/s/tniycxdgjtlq8bz/TANA%20RIVER%20%20ATLAS.pdf?dl=0" TargetMode="External"/><Relationship Id="rId1" Type="http://schemas.openxmlformats.org/officeDocument/2006/relationships/hyperlink" Target="https://www.dropbox.com/s/l18r2jsch4nvigt/GARISSA%20ATLAS%20%281%29.pdf?dl=0" TargetMode="External"/><Relationship Id="rId6" Type="http://schemas.openxmlformats.org/officeDocument/2006/relationships/hyperlink" Target="https://www.dropbox.com/s/dhw70d2yigkv0xs/Third%20National%20Symposium%20Report%20Jan%205%202016%20%282%29.pdf?dl=0" TargetMode="External"/><Relationship Id="rId5" Type="http://schemas.openxmlformats.org/officeDocument/2006/relationships/hyperlink" Target="https://www.dropbox.com/s/ptuo63bqlcz3euq/EDE%20ME%20Consultative%20%20Worskhop%20Report%20-%20Final.pdf?dl=0" TargetMode="External"/><Relationship Id="rId4" Type="http://schemas.openxmlformats.org/officeDocument/2006/relationships/hyperlink" Target="https://www.dropbox.com/s/x8r3cj50phk23by/2nd%20EDE%20ME%20TWG%20Worskhop%20Report%20-%20Final%202nd%20Dec%202015%20%282%29.pdf?dl=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overPageProperties xmlns="http://schemas.microsoft.com/office/2006/coverPageProps">
  <PublishDate>2015-12-31T00:00:00</PublishDate>
  <Abstract>Draft Annual Report of the GDRR project implemented by the National Drought Management Authority  - NDMA</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2016-06-30T03:00:00+00:00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1474</Value>
      <Value>1</Value>
      <Value>763</Value>
    </TaxCatchAll>
    <c4e2ab2cc9354bbf9064eeb465a566ea xmlns="1ed4137b-41b2-488b-8250-6d369ec27664">
      <Terms xmlns="http://schemas.microsoft.com/office/infopath/2007/PartnerControls"/>
    </c4e2ab2cc9354bbf9064eeb465a566ea>
    <UndpProjectNo xmlns="1ed4137b-41b2-488b-8250-6d369ec27664">00089430</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KEN</TermName>
          <TermId xmlns="http://schemas.microsoft.com/office/infopath/2007/PartnerControls">99aa3ab9-37b4-4da4-9d14-c0bb6d9853f2</TermId>
        </TermInfo>
      </Terms>
    </gc6531b704974d528487414686b72f6f>
    <_dlc_DocId xmlns="f1161f5b-24a3-4c2d-bc81-44cb9325e8ee">ATLASPDC-4-50401</_dlc_DocId>
    <_dlc_DocIdUrl xmlns="f1161f5b-24a3-4c2d-bc81-44cb9325e8ee">
      <Url>https://info.undp.org/docs/pdc/_layouts/DocIdRedir.aspx?ID=ATLASPDC-4-50401</Url>
      <Description>ATLASPDC-4-50401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1DA7B4A-019B-41AB-A142-9C63FAFD01C7}"/>
</file>

<file path=customXml/itemProps2.xml><?xml version="1.0" encoding="utf-8"?>
<ds:datastoreItem xmlns:ds="http://schemas.openxmlformats.org/officeDocument/2006/customXml" ds:itemID="{A5FECE44-794C-433D-BF2F-1F07E7404BCF}"/>
</file>

<file path=customXml/itemProps3.xml><?xml version="1.0" encoding="utf-8"?>
<ds:datastoreItem xmlns:ds="http://schemas.openxmlformats.org/officeDocument/2006/customXml" ds:itemID="{9361C9F4-38AF-4065-BEF1-AFCC7D19B659}"/>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F07B24BF-1ED0-4549-89E7-11C92010B14A}"/>
</file>

<file path=customXml/itemProps6.xml><?xml version="1.0" encoding="utf-8"?>
<ds:datastoreItem xmlns:ds="http://schemas.openxmlformats.org/officeDocument/2006/customXml" ds:itemID="{744A63DC-2FB0-4277-91C9-7E4FBB450B81}"/>
</file>

<file path=customXml/itemProps7.xml><?xml version="1.0" encoding="utf-8"?>
<ds:datastoreItem xmlns:ds="http://schemas.openxmlformats.org/officeDocument/2006/customXml" ds:itemID="{A99121D5-F506-4434-A61E-FFDA6263FA37}"/>
</file>

<file path=docProps/app.xml><?xml version="1.0" encoding="utf-8"?>
<Properties xmlns="http://schemas.openxmlformats.org/officeDocument/2006/extended-properties" xmlns:vt="http://schemas.openxmlformats.org/officeDocument/2006/docPropsVTypes">
  <Template>Normal</Template>
  <TotalTime>636</TotalTime>
  <Pages>10</Pages>
  <Words>3718</Words>
  <Characters>21197</Characters>
  <Application>Microsoft Office Word</Application>
  <DocSecurity>0</DocSecurity>
  <Lines>176</Lines>
  <Paragraphs>49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Draft Annual  Report</vt:lpstr>
      <vt:lpstr>I. EXECUTIVE SUMMARY </vt:lpstr>
      <vt:lpstr>III. CHALLENGES </vt:lpstr>
      <vt:lpstr>IV. LESSONS LEARNT SO FAR</vt:lpstr>
      <vt:lpstr>V. PROJECT MANAGEMENT</vt:lpstr>
      <vt:lpstr>VI CONLUSION</vt:lpstr>
    </vt:vector>
  </TitlesOfParts>
  <Company>TOSHIBA</Company>
  <LinksUpToDate>false</LinksUpToDate>
  <CharactersWithSpaces>24866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Governance for DRR in Kenya Project</dc:subject>
  <dc:creator/>
  <cp:lastModifiedBy>UNDP-NDMA</cp:lastModifiedBy>
  <cp:revision>30</cp:revision>
  <cp:lastPrinted>2014-12-02T16:13:00Z</cp:lastPrinted>
  <dcterms:created xsi:type="dcterms:W3CDTF">2015-12-10T04:16:00Z</dcterms:created>
  <dcterms:modified xsi:type="dcterms:W3CDTF">2016-01-08T10:09:00Z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1474;#KEN|99aa3ab9-37b4-4da4-9d14-c0bb6d9853f2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4d8f2ddb-3126-495c-a13a-317edbcb90d4</vt:lpwstr>
  </property>
  <property fmtid="{D5CDD505-2E9C-101B-9397-08002B2CF9AE}" pid="18" name="URL">
    <vt:lpwstr/>
  </property>
  <property fmtid="{D5CDD505-2E9C-101B-9397-08002B2CF9AE}" pid="19" name="DocumentSetDescription">
    <vt:lpwstr/>
  </property>
</Properties>
</file>